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529D4" w14:textId="1463F0DD" w:rsidR="000512F4" w:rsidRPr="006C2E80" w:rsidRDefault="000512F4" w:rsidP="000512F4">
      <w:pPr>
        <w:pStyle w:val="a6"/>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Pr>
          <w:sz w:val="24"/>
          <w:szCs w:val="24"/>
        </w:rPr>
        <w:t>S1</w:t>
      </w:r>
      <w:r w:rsidRPr="006C2E80">
        <w:rPr>
          <w:sz w:val="24"/>
          <w:szCs w:val="24"/>
        </w:rPr>
        <w:t>-</w:t>
      </w:r>
      <w:r>
        <w:rPr>
          <w:sz w:val="24"/>
          <w:szCs w:val="24"/>
        </w:rPr>
        <w:t>22</w:t>
      </w:r>
      <w:r w:rsidR="00B434DB">
        <w:rPr>
          <w:sz w:val="24"/>
          <w:szCs w:val="24"/>
        </w:rPr>
        <w:t>0075</w:t>
      </w:r>
      <w:bookmarkStart w:id="0" w:name="_GoBack"/>
      <w:bookmarkEnd w:id="0"/>
    </w:p>
    <w:p w14:paraId="13A2917F" w14:textId="77777777" w:rsidR="000512F4" w:rsidRDefault="000512F4" w:rsidP="000512F4">
      <w:pPr>
        <w:pStyle w:val="a6"/>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(revision of xx-yyxxxx)</w:t>
      </w:r>
    </w:p>
    <w:p w14:paraId="5EB462B1" w14:textId="77777777" w:rsidR="00C57280" w:rsidRPr="000512F4" w:rsidRDefault="00C57280">
      <w:pPr>
        <w:pStyle w:val="a6"/>
        <w:tabs>
          <w:tab w:val="right" w:pos="9638"/>
        </w:tabs>
        <w:rPr>
          <w:sz w:val="20"/>
        </w:rPr>
      </w:pPr>
    </w:p>
    <w:p w14:paraId="493B0AEC"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14:paraId="791EEBC7" w14:textId="66C13471"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w:t>
      </w:r>
      <w:del w:id="1" w:author="Deutsche Telekom (Vasil Aleksiev)" w:date="2022-02-03T15:50:00Z">
        <w:r w:rsidDel="00C54829">
          <w:rPr>
            <w:rFonts w:ascii="Arial" w:eastAsia="Batang" w:hAnsi="Arial"/>
            <w:b/>
            <w:color w:val="auto"/>
            <w:lang w:val="en-US" w:eastAsia="zh-CN"/>
          </w:rPr>
          <w:delText xml:space="preserve">on </w:delText>
        </w:r>
        <w:r w:rsidR="006C751F" w:rsidRPr="006C751F" w:rsidDel="00C54829">
          <w:rPr>
            <w:rFonts w:ascii="Arial" w:eastAsia="Batang" w:hAnsi="Arial"/>
            <w:b/>
            <w:color w:val="auto"/>
            <w:lang w:val="en-US" w:eastAsia="zh-CN"/>
          </w:rPr>
          <w:delText xml:space="preserve">Study </w:delText>
        </w:r>
      </w:del>
      <w:r w:rsidR="006C751F" w:rsidRPr="006C751F">
        <w:rPr>
          <w:rFonts w:ascii="Arial" w:eastAsia="Batang" w:hAnsi="Arial"/>
          <w:b/>
          <w:color w:val="auto"/>
          <w:lang w:val="en-US" w:eastAsia="zh-CN"/>
        </w:rPr>
        <w:t>on System Enhancement</w:t>
      </w:r>
      <w:ins w:id="2" w:author="Deutsche Telekom (Vasil Aleksiev)" w:date="2022-02-03T15:53:00Z">
        <w:r w:rsidR="0091001C">
          <w:rPr>
            <w:rFonts w:ascii="Arial" w:eastAsia="Batang" w:hAnsi="Arial"/>
            <w:b/>
            <w:color w:val="auto"/>
            <w:lang w:val="en-US" w:eastAsia="zh-CN"/>
          </w:rPr>
          <w:t>s</w:t>
        </w:r>
      </w:ins>
      <w:r w:rsidR="006C751F" w:rsidRPr="006C751F">
        <w:rPr>
          <w:rFonts w:ascii="Arial" w:eastAsia="Batang" w:hAnsi="Arial"/>
          <w:b/>
          <w:color w:val="auto"/>
          <w:lang w:val="en-US" w:eastAsia="zh-CN"/>
        </w:rPr>
        <w:t xml:space="preserve"> for Reduc</w:t>
      </w:r>
      <w:ins w:id="3" w:author="Deutsche Telekom (Vasil Aleksiev)" w:date="2022-02-03T15:45:00Z">
        <w:r w:rsidR="009827C3">
          <w:rPr>
            <w:rFonts w:ascii="Arial" w:eastAsia="Batang" w:hAnsi="Arial"/>
            <w:b/>
            <w:color w:val="auto"/>
            <w:lang w:val="en-US" w:eastAsia="zh-CN"/>
          </w:rPr>
          <w:t>ing</w:t>
        </w:r>
      </w:ins>
      <w:del w:id="4" w:author="Deutsche Telekom (Vasil Aleksiev)" w:date="2022-02-03T15:45:00Z">
        <w:r w:rsidR="00165983" w:rsidDel="009827C3">
          <w:rPr>
            <w:rFonts w:asciiTheme="minorEastAsia" w:hAnsiTheme="minorEastAsia" w:hint="eastAsia"/>
            <w:b/>
            <w:color w:val="auto"/>
            <w:lang w:val="en-US" w:eastAsia="zh-CN"/>
          </w:rPr>
          <w:delText>ing</w:delText>
        </w:r>
      </w:del>
      <w:r w:rsidR="006C751F" w:rsidRPr="006C751F">
        <w:rPr>
          <w:rFonts w:ascii="Arial" w:eastAsia="Batang" w:hAnsi="Arial"/>
          <w:b/>
          <w:color w:val="auto"/>
          <w:lang w:val="en-US" w:eastAsia="zh-CN"/>
        </w:rPr>
        <w:t xml:space="preserve"> Carbon Emission</w:t>
      </w:r>
      <w:ins w:id="5" w:author="Deutsche Telekom (Vasil Aleksiev)" w:date="2022-02-03T15:45:00Z">
        <w:r w:rsidR="009827C3">
          <w:rPr>
            <w:rFonts w:ascii="Arial" w:eastAsia="Batang" w:hAnsi="Arial"/>
            <w:b/>
            <w:color w:val="auto"/>
            <w:lang w:val="en-US" w:eastAsia="zh-CN"/>
          </w:rPr>
          <w:t>s</w:t>
        </w:r>
      </w:ins>
    </w:p>
    <w:p w14:paraId="32482EA6"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16326BCD"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275E549E" w14:textId="77777777" w:rsidR="00C57280" w:rsidRDefault="00C57280">
      <w:pPr>
        <w:rPr>
          <w:lang w:val="en-US" w:eastAsia="zh-CN"/>
        </w:rPr>
      </w:pPr>
    </w:p>
    <w:p w14:paraId="68E0ED44" w14:textId="77777777" w:rsidR="00C57280" w:rsidRDefault="00DB6405">
      <w:pPr>
        <w:pStyle w:val="8"/>
        <w:jc w:val="center"/>
      </w:pPr>
      <w:r>
        <w:t>3GPP™ Work Item Description</w:t>
      </w:r>
    </w:p>
    <w:p w14:paraId="17FB2891"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194FF481" w14:textId="5F33F169" w:rsidR="00C57280" w:rsidRDefault="00DB6405">
      <w:pPr>
        <w:pStyle w:val="8"/>
      </w:pPr>
      <w:r>
        <w:t xml:space="preserve">Title: </w:t>
      </w:r>
      <w:r>
        <w:rPr>
          <w:rFonts w:eastAsia="Times New Roman"/>
          <w:lang w:eastAsia="en-GB"/>
        </w:rPr>
        <w:t xml:space="preserve">Study on </w:t>
      </w:r>
      <w:r w:rsidR="006C751F" w:rsidRPr="006C751F">
        <w:rPr>
          <w:rFonts w:eastAsia="Times New Roman"/>
          <w:lang w:eastAsia="en-GB"/>
        </w:rPr>
        <w:t>System Enhancement</w:t>
      </w:r>
      <w:ins w:id="6" w:author="Deutsche Telekom (Vasil Aleksiev)" w:date="2022-02-03T15:53:00Z">
        <w:r w:rsidR="0091001C">
          <w:rPr>
            <w:rFonts w:eastAsia="Times New Roman"/>
            <w:lang w:eastAsia="en-GB"/>
          </w:rPr>
          <w:t>s</w:t>
        </w:r>
      </w:ins>
      <w:r w:rsidR="006C751F" w:rsidRPr="006C751F">
        <w:rPr>
          <w:rFonts w:eastAsia="Times New Roman"/>
          <w:lang w:eastAsia="en-GB"/>
        </w:rPr>
        <w:t xml:space="preserve"> for Reduc</w:t>
      </w:r>
      <w:r w:rsidR="00165983">
        <w:rPr>
          <w:rFonts w:eastAsia="Times New Roman"/>
          <w:lang w:eastAsia="en-GB"/>
        </w:rPr>
        <w:t>ing</w:t>
      </w:r>
      <w:r w:rsidR="006C751F" w:rsidRPr="006C751F">
        <w:rPr>
          <w:rFonts w:eastAsia="Times New Roman"/>
          <w:lang w:eastAsia="en-GB"/>
        </w:rPr>
        <w:t xml:space="preserve"> Carbon Emission</w:t>
      </w:r>
      <w:ins w:id="7" w:author="Deutsche Telekom (Vasil Aleksiev)" w:date="2022-02-03T15:46:00Z">
        <w:r w:rsidR="009827C3">
          <w:rPr>
            <w:rFonts w:eastAsia="Times New Roman"/>
            <w:lang w:eastAsia="en-GB"/>
          </w:rPr>
          <w:t>s</w:t>
        </w:r>
      </w:ins>
    </w:p>
    <w:p w14:paraId="2B63CAB0" w14:textId="77777777" w:rsidR="00C57280" w:rsidRDefault="00DB6405">
      <w:pPr>
        <w:pStyle w:val="8"/>
      </w:pPr>
      <w:r>
        <w:t>Acronym: FS_</w:t>
      </w:r>
      <w:r w:rsidR="0000428B">
        <w:t>SERCE</w:t>
      </w:r>
      <w:r>
        <w:tab/>
      </w:r>
    </w:p>
    <w:p w14:paraId="2E6382E7" w14:textId="77777777" w:rsidR="00C57280" w:rsidRDefault="00DB6405">
      <w:pPr>
        <w:pStyle w:val="8"/>
      </w:pPr>
      <w:r>
        <w:t>Unique identifier:</w:t>
      </w:r>
      <w:r>
        <w:tab/>
      </w:r>
    </w:p>
    <w:p w14:paraId="3AA19DE7" w14:textId="77777777" w:rsidR="00C57280" w:rsidRDefault="00DB6405">
      <w:pPr>
        <w:pStyle w:val="8"/>
      </w:pPr>
      <w:r>
        <w:t>Potential target Release:</w:t>
      </w:r>
      <w:r>
        <w:tab/>
      </w:r>
      <w:r>
        <w:rPr>
          <w:iCs/>
        </w:rPr>
        <w:t>Rel-19</w:t>
      </w:r>
    </w:p>
    <w:p w14:paraId="6533736B" w14:textId="77777777" w:rsidR="00C57280" w:rsidRDefault="00DB6405">
      <w:pPr>
        <w:pStyle w:val="1"/>
      </w:pPr>
      <w:r>
        <w:t>1</w:t>
      </w:r>
      <w:r>
        <w:tab/>
        <w:t>Impacts</w:t>
      </w:r>
    </w:p>
    <w:p w14:paraId="01DFBB2C"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55BC1459" w14:textId="77777777">
        <w:trPr>
          <w:cantSplit/>
          <w:jc w:val="center"/>
        </w:trPr>
        <w:tc>
          <w:tcPr>
            <w:tcW w:w="1515" w:type="dxa"/>
            <w:tcBorders>
              <w:bottom w:val="single" w:sz="12" w:space="0" w:color="auto"/>
              <w:right w:val="single" w:sz="12" w:space="0" w:color="auto"/>
            </w:tcBorders>
            <w:shd w:val="clear" w:color="auto" w:fill="E0E0E0"/>
          </w:tcPr>
          <w:p w14:paraId="7F1C3EA7" w14:textId="77777777" w:rsidR="00C57280" w:rsidRDefault="00DB6405">
            <w:pPr>
              <w:pStyle w:val="TAH"/>
            </w:pPr>
            <w:r>
              <w:t>Affects:</w:t>
            </w:r>
          </w:p>
        </w:tc>
        <w:tc>
          <w:tcPr>
            <w:tcW w:w="1275" w:type="dxa"/>
            <w:tcBorders>
              <w:left w:val="nil"/>
              <w:bottom w:val="single" w:sz="12" w:space="0" w:color="auto"/>
            </w:tcBorders>
            <w:shd w:val="clear" w:color="auto" w:fill="E0E0E0"/>
          </w:tcPr>
          <w:p w14:paraId="799C8B4C" w14:textId="77777777" w:rsidR="00C57280" w:rsidRDefault="00DB6405">
            <w:pPr>
              <w:pStyle w:val="TAH"/>
            </w:pPr>
            <w:r>
              <w:t>UICC apps</w:t>
            </w:r>
          </w:p>
        </w:tc>
        <w:tc>
          <w:tcPr>
            <w:tcW w:w="1037" w:type="dxa"/>
            <w:tcBorders>
              <w:bottom w:val="single" w:sz="12" w:space="0" w:color="auto"/>
            </w:tcBorders>
            <w:shd w:val="clear" w:color="auto" w:fill="E0E0E0"/>
          </w:tcPr>
          <w:p w14:paraId="0598D27B" w14:textId="77777777" w:rsidR="00C57280" w:rsidRDefault="00DB6405">
            <w:pPr>
              <w:pStyle w:val="TAH"/>
            </w:pPr>
            <w:r>
              <w:t>ME</w:t>
            </w:r>
          </w:p>
        </w:tc>
        <w:tc>
          <w:tcPr>
            <w:tcW w:w="850" w:type="dxa"/>
            <w:tcBorders>
              <w:bottom w:val="single" w:sz="12" w:space="0" w:color="auto"/>
            </w:tcBorders>
            <w:shd w:val="clear" w:color="auto" w:fill="E0E0E0"/>
          </w:tcPr>
          <w:p w14:paraId="52CF7380" w14:textId="77777777" w:rsidR="00C57280" w:rsidRDefault="00DB6405">
            <w:pPr>
              <w:pStyle w:val="TAH"/>
            </w:pPr>
            <w:r>
              <w:t>AN</w:t>
            </w:r>
          </w:p>
        </w:tc>
        <w:tc>
          <w:tcPr>
            <w:tcW w:w="851" w:type="dxa"/>
            <w:tcBorders>
              <w:bottom w:val="single" w:sz="12" w:space="0" w:color="auto"/>
            </w:tcBorders>
            <w:shd w:val="clear" w:color="auto" w:fill="E0E0E0"/>
          </w:tcPr>
          <w:p w14:paraId="7B8EE5E4" w14:textId="77777777" w:rsidR="00C57280" w:rsidRDefault="00DB6405">
            <w:pPr>
              <w:pStyle w:val="TAH"/>
            </w:pPr>
            <w:r>
              <w:t>CN</w:t>
            </w:r>
          </w:p>
        </w:tc>
        <w:tc>
          <w:tcPr>
            <w:tcW w:w="1752" w:type="dxa"/>
            <w:tcBorders>
              <w:bottom w:val="single" w:sz="12" w:space="0" w:color="auto"/>
            </w:tcBorders>
            <w:shd w:val="clear" w:color="auto" w:fill="E0E0E0"/>
          </w:tcPr>
          <w:p w14:paraId="3416475A" w14:textId="77777777" w:rsidR="00C57280" w:rsidRDefault="00DB6405">
            <w:pPr>
              <w:pStyle w:val="TAH"/>
            </w:pPr>
            <w:r>
              <w:t>Others (specify)</w:t>
            </w:r>
          </w:p>
        </w:tc>
      </w:tr>
      <w:tr w:rsidR="00C57280" w14:paraId="0B71522E" w14:textId="77777777">
        <w:trPr>
          <w:cantSplit/>
          <w:jc w:val="center"/>
        </w:trPr>
        <w:tc>
          <w:tcPr>
            <w:tcW w:w="1515" w:type="dxa"/>
            <w:tcBorders>
              <w:top w:val="nil"/>
              <w:right w:val="single" w:sz="12" w:space="0" w:color="auto"/>
            </w:tcBorders>
          </w:tcPr>
          <w:p w14:paraId="2B656D34" w14:textId="77777777" w:rsidR="00C57280" w:rsidRDefault="00DB6405">
            <w:pPr>
              <w:pStyle w:val="TAH"/>
            </w:pPr>
            <w:r>
              <w:t>Yes</w:t>
            </w:r>
          </w:p>
        </w:tc>
        <w:tc>
          <w:tcPr>
            <w:tcW w:w="1275" w:type="dxa"/>
            <w:tcBorders>
              <w:top w:val="nil"/>
              <w:left w:val="nil"/>
            </w:tcBorders>
          </w:tcPr>
          <w:p w14:paraId="6D1B39AE" w14:textId="77777777" w:rsidR="00C57280" w:rsidRDefault="00C57280">
            <w:pPr>
              <w:pStyle w:val="TAC"/>
            </w:pPr>
          </w:p>
        </w:tc>
        <w:tc>
          <w:tcPr>
            <w:tcW w:w="1037" w:type="dxa"/>
            <w:tcBorders>
              <w:top w:val="nil"/>
            </w:tcBorders>
          </w:tcPr>
          <w:p w14:paraId="4880C797" w14:textId="77777777" w:rsidR="00C57280" w:rsidRDefault="00DB6405">
            <w:pPr>
              <w:pStyle w:val="TAC"/>
              <w:rPr>
                <w:lang w:eastAsia="zh-CN"/>
              </w:rPr>
            </w:pPr>
            <w:r>
              <w:rPr>
                <w:rFonts w:hint="eastAsia"/>
                <w:lang w:eastAsia="zh-CN"/>
              </w:rPr>
              <w:t>x</w:t>
            </w:r>
          </w:p>
        </w:tc>
        <w:tc>
          <w:tcPr>
            <w:tcW w:w="850" w:type="dxa"/>
            <w:tcBorders>
              <w:top w:val="nil"/>
            </w:tcBorders>
          </w:tcPr>
          <w:p w14:paraId="0F75BD9B" w14:textId="77777777" w:rsidR="00C57280" w:rsidRDefault="005C1C82">
            <w:pPr>
              <w:pStyle w:val="TAC"/>
            </w:pPr>
            <w:r>
              <w:rPr>
                <w:rFonts w:hint="eastAsia"/>
                <w:lang w:eastAsia="zh-CN"/>
              </w:rPr>
              <w:t>x</w:t>
            </w:r>
          </w:p>
        </w:tc>
        <w:tc>
          <w:tcPr>
            <w:tcW w:w="851" w:type="dxa"/>
            <w:tcBorders>
              <w:top w:val="nil"/>
            </w:tcBorders>
          </w:tcPr>
          <w:p w14:paraId="32F79D4E" w14:textId="77777777" w:rsidR="00C57280" w:rsidRDefault="00DB6405">
            <w:pPr>
              <w:pStyle w:val="TAC"/>
              <w:rPr>
                <w:lang w:eastAsia="zh-CN"/>
              </w:rPr>
            </w:pPr>
            <w:r>
              <w:rPr>
                <w:rFonts w:hint="eastAsia"/>
                <w:lang w:eastAsia="zh-CN"/>
              </w:rPr>
              <w:t>x</w:t>
            </w:r>
          </w:p>
        </w:tc>
        <w:tc>
          <w:tcPr>
            <w:tcW w:w="1752" w:type="dxa"/>
            <w:tcBorders>
              <w:top w:val="nil"/>
            </w:tcBorders>
          </w:tcPr>
          <w:p w14:paraId="605A8370" w14:textId="77777777" w:rsidR="00C57280" w:rsidRDefault="00C57280">
            <w:pPr>
              <w:pStyle w:val="TAC"/>
            </w:pPr>
          </w:p>
        </w:tc>
      </w:tr>
      <w:tr w:rsidR="00C57280" w14:paraId="149FCA2F" w14:textId="77777777">
        <w:trPr>
          <w:cantSplit/>
          <w:jc w:val="center"/>
        </w:trPr>
        <w:tc>
          <w:tcPr>
            <w:tcW w:w="1515" w:type="dxa"/>
            <w:tcBorders>
              <w:right w:val="single" w:sz="12" w:space="0" w:color="auto"/>
            </w:tcBorders>
          </w:tcPr>
          <w:p w14:paraId="156A772B" w14:textId="77777777" w:rsidR="00C57280" w:rsidRDefault="00DB6405">
            <w:pPr>
              <w:pStyle w:val="TAH"/>
            </w:pPr>
            <w:r>
              <w:t>No</w:t>
            </w:r>
          </w:p>
        </w:tc>
        <w:tc>
          <w:tcPr>
            <w:tcW w:w="1275" w:type="dxa"/>
            <w:tcBorders>
              <w:left w:val="nil"/>
            </w:tcBorders>
          </w:tcPr>
          <w:p w14:paraId="306A78E6" w14:textId="77777777" w:rsidR="00C57280" w:rsidRDefault="00C57280">
            <w:pPr>
              <w:pStyle w:val="TAC"/>
            </w:pPr>
          </w:p>
        </w:tc>
        <w:tc>
          <w:tcPr>
            <w:tcW w:w="1037" w:type="dxa"/>
          </w:tcPr>
          <w:p w14:paraId="7FACE5F2" w14:textId="77777777" w:rsidR="00C57280" w:rsidRDefault="00C57280">
            <w:pPr>
              <w:pStyle w:val="TAC"/>
            </w:pPr>
          </w:p>
        </w:tc>
        <w:tc>
          <w:tcPr>
            <w:tcW w:w="850" w:type="dxa"/>
          </w:tcPr>
          <w:p w14:paraId="26FE5F50" w14:textId="77777777" w:rsidR="00C57280" w:rsidRDefault="00C57280">
            <w:pPr>
              <w:pStyle w:val="TAC"/>
            </w:pPr>
          </w:p>
        </w:tc>
        <w:tc>
          <w:tcPr>
            <w:tcW w:w="851" w:type="dxa"/>
          </w:tcPr>
          <w:p w14:paraId="079B5735" w14:textId="77777777" w:rsidR="00C57280" w:rsidRDefault="00C57280">
            <w:pPr>
              <w:pStyle w:val="TAC"/>
            </w:pPr>
          </w:p>
        </w:tc>
        <w:tc>
          <w:tcPr>
            <w:tcW w:w="1752" w:type="dxa"/>
          </w:tcPr>
          <w:p w14:paraId="6D6D493E" w14:textId="77777777" w:rsidR="00C57280" w:rsidRDefault="005C1C82">
            <w:pPr>
              <w:pStyle w:val="TAC"/>
            </w:pPr>
            <w:r>
              <w:rPr>
                <w:rFonts w:hint="eastAsia"/>
                <w:lang w:eastAsia="zh-CN"/>
              </w:rPr>
              <w:t>x</w:t>
            </w:r>
          </w:p>
        </w:tc>
      </w:tr>
      <w:tr w:rsidR="00C57280" w14:paraId="4DDB48AD" w14:textId="77777777">
        <w:trPr>
          <w:cantSplit/>
          <w:jc w:val="center"/>
        </w:trPr>
        <w:tc>
          <w:tcPr>
            <w:tcW w:w="1515" w:type="dxa"/>
            <w:tcBorders>
              <w:right w:val="single" w:sz="12" w:space="0" w:color="auto"/>
            </w:tcBorders>
          </w:tcPr>
          <w:p w14:paraId="511C2DE3" w14:textId="77777777" w:rsidR="00C57280" w:rsidRDefault="00DB6405">
            <w:pPr>
              <w:pStyle w:val="TAH"/>
            </w:pPr>
            <w:r>
              <w:t>Don't know</w:t>
            </w:r>
          </w:p>
        </w:tc>
        <w:tc>
          <w:tcPr>
            <w:tcW w:w="1275" w:type="dxa"/>
            <w:tcBorders>
              <w:left w:val="nil"/>
            </w:tcBorders>
          </w:tcPr>
          <w:p w14:paraId="41193BE0" w14:textId="77777777" w:rsidR="00C57280" w:rsidRDefault="00DB6405">
            <w:pPr>
              <w:pStyle w:val="TAC"/>
              <w:rPr>
                <w:lang w:eastAsia="zh-CN"/>
              </w:rPr>
            </w:pPr>
            <w:r>
              <w:rPr>
                <w:rFonts w:hint="eastAsia"/>
                <w:lang w:eastAsia="zh-CN"/>
              </w:rPr>
              <w:t>x</w:t>
            </w:r>
          </w:p>
        </w:tc>
        <w:tc>
          <w:tcPr>
            <w:tcW w:w="1037" w:type="dxa"/>
          </w:tcPr>
          <w:p w14:paraId="001AD520" w14:textId="77777777" w:rsidR="00C57280" w:rsidRDefault="00C57280">
            <w:pPr>
              <w:pStyle w:val="TAC"/>
            </w:pPr>
          </w:p>
        </w:tc>
        <w:tc>
          <w:tcPr>
            <w:tcW w:w="850" w:type="dxa"/>
          </w:tcPr>
          <w:p w14:paraId="206ECA73" w14:textId="77777777" w:rsidR="00C57280" w:rsidRDefault="00C57280">
            <w:pPr>
              <w:pStyle w:val="TAC"/>
              <w:rPr>
                <w:lang w:eastAsia="zh-CN"/>
              </w:rPr>
            </w:pPr>
          </w:p>
        </w:tc>
        <w:tc>
          <w:tcPr>
            <w:tcW w:w="851" w:type="dxa"/>
          </w:tcPr>
          <w:p w14:paraId="55595C7E" w14:textId="77777777" w:rsidR="00C57280" w:rsidRDefault="00C57280">
            <w:pPr>
              <w:pStyle w:val="TAC"/>
            </w:pPr>
          </w:p>
        </w:tc>
        <w:tc>
          <w:tcPr>
            <w:tcW w:w="1752" w:type="dxa"/>
          </w:tcPr>
          <w:p w14:paraId="603E3745" w14:textId="77777777" w:rsidR="00C57280" w:rsidRDefault="00C57280">
            <w:pPr>
              <w:pStyle w:val="TAC"/>
              <w:rPr>
                <w:lang w:eastAsia="zh-CN"/>
              </w:rPr>
            </w:pPr>
          </w:p>
        </w:tc>
      </w:tr>
    </w:tbl>
    <w:p w14:paraId="7080034A" w14:textId="77777777" w:rsidR="00C57280" w:rsidRDefault="00C57280"/>
    <w:p w14:paraId="7A0B240B" w14:textId="77777777" w:rsidR="00C57280" w:rsidRDefault="00DB6405">
      <w:pPr>
        <w:pStyle w:val="1"/>
      </w:pPr>
      <w:r>
        <w:t>2</w:t>
      </w:r>
      <w:r>
        <w:tab/>
        <w:t>Classification of the Work Item and linked work items</w:t>
      </w:r>
    </w:p>
    <w:p w14:paraId="1872A512" w14:textId="77777777" w:rsidR="00C57280" w:rsidRDefault="00DB6405">
      <w:pPr>
        <w:pStyle w:val="2"/>
      </w:pPr>
      <w:r>
        <w:t>2.1</w:t>
      </w:r>
      <w:r>
        <w:tab/>
        <w:t>Primary classification</w:t>
      </w:r>
    </w:p>
    <w:p w14:paraId="01336CC0"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CE7F4FC" w14:textId="77777777">
        <w:trPr>
          <w:cantSplit/>
          <w:jc w:val="center"/>
        </w:trPr>
        <w:tc>
          <w:tcPr>
            <w:tcW w:w="452" w:type="dxa"/>
          </w:tcPr>
          <w:p w14:paraId="2CDFA09F" w14:textId="77777777" w:rsidR="00C57280" w:rsidRDefault="00C57280">
            <w:pPr>
              <w:pStyle w:val="TAC"/>
            </w:pPr>
          </w:p>
        </w:tc>
        <w:tc>
          <w:tcPr>
            <w:tcW w:w="2917" w:type="dxa"/>
            <w:shd w:val="clear" w:color="auto" w:fill="E0E0E0"/>
          </w:tcPr>
          <w:p w14:paraId="1A21C750" w14:textId="77777777" w:rsidR="00C57280" w:rsidRDefault="00DB6405">
            <w:pPr>
              <w:pStyle w:val="TAH"/>
            </w:pPr>
            <w:r>
              <w:t>Feature</w:t>
            </w:r>
          </w:p>
        </w:tc>
      </w:tr>
      <w:tr w:rsidR="00C57280" w14:paraId="0D618B8F" w14:textId="77777777">
        <w:trPr>
          <w:cantSplit/>
          <w:jc w:val="center"/>
        </w:trPr>
        <w:tc>
          <w:tcPr>
            <w:tcW w:w="452" w:type="dxa"/>
          </w:tcPr>
          <w:p w14:paraId="09AE2A20" w14:textId="77777777" w:rsidR="00C57280" w:rsidRDefault="00C57280">
            <w:pPr>
              <w:pStyle w:val="TAC"/>
            </w:pPr>
          </w:p>
        </w:tc>
        <w:tc>
          <w:tcPr>
            <w:tcW w:w="2917" w:type="dxa"/>
            <w:shd w:val="clear" w:color="auto" w:fill="E0E0E0"/>
            <w:tcMar>
              <w:left w:w="227" w:type="dxa"/>
            </w:tcMar>
          </w:tcPr>
          <w:p w14:paraId="7992BCCA" w14:textId="77777777" w:rsidR="00C57280" w:rsidRDefault="00DB6405">
            <w:pPr>
              <w:pStyle w:val="TAH"/>
            </w:pPr>
            <w:r>
              <w:t>Building Block</w:t>
            </w:r>
          </w:p>
        </w:tc>
      </w:tr>
      <w:tr w:rsidR="00C57280" w14:paraId="355EAA0B" w14:textId="77777777">
        <w:trPr>
          <w:cantSplit/>
          <w:jc w:val="center"/>
        </w:trPr>
        <w:tc>
          <w:tcPr>
            <w:tcW w:w="452" w:type="dxa"/>
          </w:tcPr>
          <w:p w14:paraId="723393AF" w14:textId="77777777" w:rsidR="00C57280" w:rsidRDefault="00C57280">
            <w:pPr>
              <w:pStyle w:val="TAC"/>
            </w:pPr>
          </w:p>
        </w:tc>
        <w:tc>
          <w:tcPr>
            <w:tcW w:w="2917" w:type="dxa"/>
            <w:shd w:val="clear" w:color="auto" w:fill="E0E0E0"/>
            <w:tcMar>
              <w:left w:w="397" w:type="dxa"/>
            </w:tcMar>
          </w:tcPr>
          <w:p w14:paraId="3FB59D41" w14:textId="77777777" w:rsidR="00C57280" w:rsidRDefault="00DB6405">
            <w:pPr>
              <w:pStyle w:val="TAH"/>
            </w:pPr>
            <w:r>
              <w:t>Work Task</w:t>
            </w:r>
          </w:p>
        </w:tc>
      </w:tr>
      <w:tr w:rsidR="00C57280" w14:paraId="242517D2" w14:textId="77777777">
        <w:trPr>
          <w:cantSplit/>
          <w:jc w:val="center"/>
        </w:trPr>
        <w:tc>
          <w:tcPr>
            <w:tcW w:w="452" w:type="dxa"/>
          </w:tcPr>
          <w:p w14:paraId="0BAE4343" w14:textId="77777777" w:rsidR="00C57280" w:rsidRDefault="00DB6405">
            <w:pPr>
              <w:pStyle w:val="TAC"/>
              <w:rPr>
                <w:lang w:eastAsia="zh-CN"/>
              </w:rPr>
            </w:pPr>
            <w:r>
              <w:rPr>
                <w:rFonts w:hint="eastAsia"/>
                <w:lang w:eastAsia="zh-CN"/>
              </w:rPr>
              <w:t>X</w:t>
            </w:r>
          </w:p>
        </w:tc>
        <w:tc>
          <w:tcPr>
            <w:tcW w:w="2917" w:type="dxa"/>
            <w:shd w:val="clear" w:color="auto" w:fill="E0E0E0"/>
          </w:tcPr>
          <w:p w14:paraId="37571DF5" w14:textId="77777777" w:rsidR="00C57280" w:rsidRDefault="00DB6405">
            <w:pPr>
              <w:pStyle w:val="TAH"/>
            </w:pPr>
            <w:r>
              <w:t>Study Item</w:t>
            </w:r>
          </w:p>
        </w:tc>
      </w:tr>
    </w:tbl>
    <w:p w14:paraId="3E0FA8A2" w14:textId="77777777" w:rsidR="00C57280" w:rsidRDefault="00C57280"/>
    <w:p w14:paraId="79C5246B" w14:textId="77777777" w:rsidR="00C57280" w:rsidRDefault="00DB6405">
      <w:pPr>
        <w:pStyle w:val="2"/>
      </w:pPr>
      <w:r>
        <w:t>2.2</w:t>
      </w:r>
      <w:r>
        <w:tab/>
        <w:t>Parent Work Item</w:t>
      </w:r>
    </w:p>
    <w:p w14:paraId="1B130759"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58B9535E" w14:textId="77777777">
        <w:trPr>
          <w:cantSplit/>
          <w:jc w:val="center"/>
        </w:trPr>
        <w:tc>
          <w:tcPr>
            <w:tcW w:w="9313" w:type="dxa"/>
            <w:gridSpan w:val="4"/>
            <w:shd w:val="clear" w:color="auto" w:fill="E0E0E0"/>
          </w:tcPr>
          <w:p w14:paraId="440D9927" w14:textId="77777777" w:rsidR="00C57280" w:rsidRDefault="00DB6405">
            <w:pPr>
              <w:pStyle w:val="TAH"/>
            </w:pPr>
            <w:r>
              <w:t xml:space="preserve">Parent Work / Study Items </w:t>
            </w:r>
          </w:p>
        </w:tc>
      </w:tr>
      <w:tr w:rsidR="00C57280" w14:paraId="004D496C" w14:textId="77777777">
        <w:trPr>
          <w:cantSplit/>
          <w:jc w:val="center"/>
        </w:trPr>
        <w:tc>
          <w:tcPr>
            <w:tcW w:w="1101" w:type="dxa"/>
            <w:shd w:val="clear" w:color="auto" w:fill="E0E0E0"/>
          </w:tcPr>
          <w:p w14:paraId="58C0340F" w14:textId="77777777" w:rsidR="00C57280" w:rsidRDefault="00DB6405">
            <w:pPr>
              <w:pStyle w:val="TAH"/>
            </w:pPr>
            <w:r>
              <w:t>Acronym</w:t>
            </w:r>
          </w:p>
        </w:tc>
        <w:tc>
          <w:tcPr>
            <w:tcW w:w="1101" w:type="dxa"/>
            <w:shd w:val="clear" w:color="auto" w:fill="E0E0E0"/>
          </w:tcPr>
          <w:p w14:paraId="609A0767" w14:textId="77777777" w:rsidR="00C57280" w:rsidRDefault="00DB6405">
            <w:pPr>
              <w:pStyle w:val="TAH"/>
            </w:pPr>
            <w:r>
              <w:t>Working Group</w:t>
            </w:r>
          </w:p>
        </w:tc>
        <w:tc>
          <w:tcPr>
            <w:tcW w:w="1101" w:type="dxa"/>
            <w:shd w:val="clear" w:color="auto" w:fill="E0E0E0"/>
          </w:tcPr>
          <w:p w14:paraId="101AE019" w14:textId="77777777" w:rsidR="00C57280" w:rsidRDefault="00DB6405">
            <w:pPr>
              <w:pStyle w:val="TAH"/>
            </w:pPr>
            <w:r>
              <w:t>Unique ID</w:t>
            </w:r>
          </w:p>
        </w:tc>
        <w:tc>
          <w:tcPr>
            <w:tcW w:w="6010" w:type="dxa"/>
            <w:shd w:val="clear" w:color="auto" w:fill="E0E0E0"/>
          </w:tcPr>
          <w:p w14:paraId="7213E536" w14:textId="77777777" w:rsidR="00C57280" w:rsidRDefault="00DB6405">
            <w:pPr>
              <w:pStyle w:val="TAH"/>
            </w:pPr>
            <w:r>
              <w:t>Title (as in 3GPP Work Plan)</w:t>
            </w:r>
          </w:p>
        </w:tc>
      </w:tr>
      <w:tr w:rsidR="00C57280" w14:paraId="35C1080D" w14:textId="77777777">
        <w:trPr>
          <w:cantSplit/>
          <w:jc w:val="center"/>
        </w:trPr>
        <w:tc>
          <w:tcPr>
            <w:tcW w:w="1101" w:type="dxa"/>
          </w:tcPr>
          <w:p w14:paraId="30067101" w14:textId="77777777" w:rsidR="00C57280" w:rsidRDefault="00DB6405">
            <w:pPr>
              <w:pStyle w:val="TAL"/>
            </w:pPr>
            <w:r>
              <w:t>N/A</w:t>
            </w:r>
          </w:p>
        </w:tc>
        <w:tc>
          <w:tcPr>
            <w:tcW w:w="1101" w:type="dxa"/>
          </w:tcPr>
          <w:p w14:paraId="0229F2C2" w14:textId="77777777" w:rsidR="00C57280" w:rsidRDefault="00DB6405">
            <w:pPr>
              <w:pStyle w:val="TAL"/>
            </w:pPr>
            <w:r>
              <w:t>N/A</w:t>
            </w:r>
          </w:p>
        </w:tc>
        <w:tc>
          <w:tcPr>
            <w:tcW w:w="1101" w:type="dxa"/>
          </w:tcPr>
          <w:p w14:paraId="1E52B19A" w14:textId="77777777" w:rsidR="00C57280" w:rsidRDefault="00DB6405">
            <w:pPr>
              <w:pStyle w:val="TAL"/>
            </w:pPr>
            <w:r>
              <w:t>N/A</w:t>
            </w:r>
          </w:p>
        </w:tc>
        <w:tc>
          <w:tcPr>
            <w:tcW w:w="6010" w:type="dxa"/>
          </w:tcPr>
          <w:p w14:paraId="65743278" w14:textId="77777777" w:rsidR="00C57280" w:rsidRDefault="00DB6405">
            <w:pPr>
              <w:pStyle w:val="TAL"/>
            </w:pPr>
            <w:r>
              <w:t>N/A</w:t>
            </w:r>
          </w:p>
        </w:tc>
      </w:tr>
    </w:tbl>
    <w:p w14:paraId="495EA820" w14:textId="77777777" w:rsidR="00C57280" w:rsidRDefault="00C57280"/>
    <w:p w14:paraId="4F649F74"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314B40C1" w14:textId="77777777">
        <w:trPr>
          <w:cantSplit/>
          <w:jc w:val="center"/>
        </w:trPr>
        <w:tc>
          <w:tcPr>
            <w:tcW w:w="9526" w:type="dxa"/>
            <w:gridSpan w:val="3"/>
            <w:shd w:val="clear" w:color="auto" w:fill="E0E0E0"/>
          </w:tcPr>
          <w:p w14:paraId="6245F816" w14:textId="77777777" w:rsidR="00C57280" w:rsidRDefault="00DB6405">
            <w:pPr>
              <w:pStyle w:val="TAH"/>
            </w:pPr>
            <w:r>
              <w:t>Other related Work /Study Items (if any)</w:t>
            </w:r>
          </w:p>
        </w:tc>
      </w:tr>
      <w:tr w:rsidR="00C57280" w14:paraId="44434BFC" w14:textId="77777777">
        <w:trPr>
          <w:cantSplit/>
          <w:jc w:val="center"/>
        </w:trPr>
        <w:tc>
          <w:tcPr>
            <w:tcW w:w="1101" w:type="dxa"/>
            <w:shd w:val="clear" w:color="auto" w:fill="E0E0E0"/>
          </w:tcPr>
          <w:p w14:paraId="2F000102" w14:textId="77777777" w:rsidR="00C57280" w:rsidRDefault="00DB6405">
            <w:pPr>
              <w:pStyle w:val="TAH"/>
            </w:pPr>
            <w:r>
              <w:t>Unique ID</w:t>
            </w:r>
          </w:p>
        </w:tc>
        <w:tc>
          <w:tcPr>
            <w:tcW w:w="3326" w:type="dxa"/>
            <w:shd w:val="clear" w:color="auto" w:fill="E0E0E0"/>
          </w:tcPr>
          <w:p w14:paraId="2E337BD9" w14:textId="77777777" w:rsidR="00C57280" w:rsidRDefault="00DB6405">
            <w:pPr>
              <w:pStyle w:val="TAH"/>
            </w:pPr>
            <w:r>
              <w:t>Title</w:t>
            </w:r>
          </w:p>
        </w:tc>
        <w:tc>
          <w:tcPr>
            <w:tcW w:w="5099" w:type="dxa"/>
            <w:shd w:val="clear" w:color="auto" w:fill="E0E0E0"/>
          </w:tcPr>
          <w:p w14:paraId="082310AC" w14:textId="77777777" w:rsidR="00C57280" w:rsidRDefault="00DB6405">
            <w:pPr>
              <w:pStyle w:val="TAH"/>
            </w:pPr>
            <w:r>
              <w:t>Nature of relationship</w:t>
            </w:r>
          </w:p>
        </w:tc>
      </w:tr>
      <w:tr w:rsidR="00CD1272" w14:paraId="6ABC617F" w14:textId="77777777">
        <w:trPr>
          <w:cantSplit/>
          <w:jc w:val="center"/>
        </w:trPr>
        <w:tc>
          <w:tcPr>
            <w:tcW w:w="1101" w:type="dxa"/>
          </w:tcPr>
          <w:p w14:paraId="64C6D08C" w14:textId="77777777" w:rsidR="00CD1272" w:rsidRPr="00F47A8A" w:rsidRDefault="00CD1272" w:rsidP="00CD1272">
            <w:pPr>
              <w:pStyle w:val="TAL"/>
              <w:rPr>
                <w:highlight w:val="yellow"/>
              </w:rPr>
            </w:pPr>
            <w:r w:rsidRPr="00160DD6">
              <w:t>870021</w:t>
            </w:r>
          </w:p>
        </w:tc>
        <w:tc>
          <w:tcPr>
            <w:tcW w:w="3326" w:type="dxa"/>
          </w:tcPr>
          <w:p w14:paraId="3A3B6812" w14:textId="77777777" w:rsidR="00CD1272" w:rsidRDefault="00CD1272" w:rsidP="00CD1272">
            <w:pPr>
              <w:pStyle w:val="TAL"/>
              <w:rPr>
                <w:highlight w:val="yellow"/>
              </w:rPr>
            </w:pPr>
            <w:r w:rsidRPr="00160DD6">
              <w:t>Study on new aspects of EE for 5G networks</w:t>
            </w:r>
          </w:p>
        </w:tc>
        <w:tc>
          <w:tcPr>
            <w:tcW w:w="5099" w:type="dxa"/>
          </w:tcPr>
          <w:p w14:paraId="141452E2" w14:textId="77777777" w:rsidR="00CD1272" w:rsidRDefault="0002759A" w:rsidP="00CD1272">
            <w:pPr>
              <w:pStyle w:val="Guidance"/>
            </w:pPr>
            <w:r w:rsidRPr="0002759A">
              <w:t>This study considered related topics to those of this study.</w:t>
            </w:r>
          </w:p>
        </w:tc>
      </w:tr>
      <w:tr w:rsidR="0002759A" w14:paraId="351614C1" w14:textId="77777777">
        <w:trPr>
          <w:cantSplit/>
          <w:jc w:val="center"/>
        </w:trPr>
        <w:tc>
          <w:tcPr>
            <w:tcW w:w="1101" w:type="dxa"/>
          </w:tcPr>
          <w:p w14:paraId="57F52438" w14:textId="77777777" w:rsidR="0002759A" w:rsidRPr="002E4EE7" w:rsidRDefault="0002759A" w:rsidP="0002759A">
            <w:pPr>
              <w:pStyle w:val="TAL"/>
            </w:pPr>
            <w:r w:rsidRPr="002E4EE7">
              <w:t>810023</w:t>
            </w:r>
          </w:p>
        </w:tc>
        <w:tc>
          <w:tcPr>
            <w:tcW w:w="3326" w:type="dxa"/>
          </w:tcPr>
          <w:p w14:paraId="727B6570" w14:textId="77777777" w:rsidR="0002759A" w:rsidRPr="002E4EE7" w:rsidRDefault="0002759A" w:rsidP="0002759A">
            <w:pPr>
              <w:pStyle w:val="TAL"/>
            </w:pPr>
            <w:r w:rsidRPr="002E4EE7">
              <w:t>Energy Efficiency of 5G</w:t>
            </w:r>
          </w:p>
        </w:tc>
        <w:tc>
          <w:tcPr>
            <w:tcW w:w="5099" w:type="dxa"/>
          </w:tcPr>
          <w:p w14:paraId="02EF6583" w14:textId="77777777" w:rsidR="0002759A" w:rsidRDefault="0002759A" w:rsidP="0002759A">
            <w:pPr>
              <w:pStyle w:val="Guidance"/>
            </w:pPr>
            <w:r w:rsidRPr="0002759A">
              <w:t>This study considered related topics to those of this study.</w:t>
            </w:r>
          </w:p>
        </w:tc>
      </w:tr>
      <w:tr w:rsidR="0002759A" w14:paraId="07F5FA56" w14:textId="77777777">
        <w:trPr>
          <w:cantSplit/>
          <w:jc w:val="center"/>
        </w:trPr>
        <w:tc>
          <w:tcPr>
            <w:tcW w:w="1101" w:type="dxa"/>
          </w:tcPr>
          <w:p w14:paraId="2B26F281" w14:textId="77777777" w:rsidR="0002759A" w:rsidRPr="002E4EE7" w:rsidRDefault="0002759A" w:rsidP="0002759A">
            <w:pPr>
              <w:pStyle w:val="TAL"/>
            </w:pPr>
            <w:r w:rsidRPr="002E4EE7">
              <w:t>760064</w:t>
            </w:r>
          </w:p>
        </w:tc>
        <w:tc>
          <w:tcPr>
            <w:tcW w:w="3326" w:type="dxa"/>
          </w:tcPr>
          <w:p w14:paraId="103206CC" w14:textId="77777777" w:rsidR="0002759A" w:rsidRPr="002E4EE7" w:rsidRDefault="0002759A" w:rsidP="0002759A">
            <w:pPr>
              <w:pStyle w:val="TAL"/>
            </w:pPr>
            <w:r w:rsidRPr="002E4EE7">
              <w:t>Study on system and functional aspects of Energy Efficiency in 5G networks</w:t>
            </w:r>
          </w:p>
        </w:tc>
        <w:tc>
          <w:tcPr>
            <w:tcW w:w="5099" w:type="dxa"/>
          </w:tcPr>
          <w:p w14:paraId="6A3B81F8" w14:textId="77777777" w:rsidR="0002759A" w:rsidRDefault="0002759A" w:rsidP="0002759A">
            <w:pPr>
              <w:pStyle w:val="Guidance"/>
            </w:pPr>
            <w:r w:rsidRPr="0002759A">
              <w:t>This study considered related topics to those of this study.</w:t>
            </w:r>
          </w:p>
        </w:tc>
      </w:tr>
      <w:tr w:rsidR="0002759A" w14:paraId="51EE63E9" w14:textId="77777777">
        <w:trPr>
          <w:cantSplit/>
          <w:jc w:val="center"/>
        </w:trPr>
        <w:tc>
          <w:tcPr>
            <w:tcW w:w="1101" w:type="dxa"/>
          </w:tcPr>
          <w:p w14:paraId="029176A9" w14:textId="77777777" w:rsidR="0002759A" w:rsidRPr="002E4EE7" w:rsidRDefault="0002759A" w:rsidP="0002759A">
            <w:pPr>
              <w:rPr>
                <w:rFonts w:ascii="Arial" w:hAnsi="Arial" w:cs="Arial"/>
                <w:sz w:val="18"/>
                <w:szCs w:val="18"/>
              </w:rPr>
            </w:pPr>
            <w:r w:rsidRPr="002E4EE7">
              <w:rPr>
                <w:rFonts w:ascii="Arial" w:hAnsi="Arial" w:cs="Arial"/>
                <w:sz w:val="18"/>
                <w:szCs w:val="18"/>
              </w:rPr>
              <w:t>710049</w:t>
            </w:r>
          </w:p>
        </w:tc>
        <w:tc>
          <w:tcPr>
            <w:tcW w:w="3326" w:type="dxa"/>
          </w:tcPr>
          <w:p w14:paraId="2181D477" w14:textId="77777777" w:rsidR="0002759A" w:rsidRPr="002E4EE7" w:rsidRDefault="0002759A" w:rsidP="0002759A">
            <w:pPr>
              <w:rPr>
                <w:rFonts w:ascii="Arial" w:hAnsi="Arial" w:cs="Arial"/>
                <w:sz w:val="18"/>
                <w:szCs w:val="18"/>
              </w:rPr>
            </w:pPr>
            <w:r w:rsidRPr="002E4EE7">
              <w:rPr>
                <w:rFonts w:ascii="Arial" w:hAnsi="Arial" w:cs="Arial"/>
                <w:sz w:val="18"/>
                <w:szCs w:val="18"/>
              </w:rPr>
              <w:t>Study on Energy Efficiency Aspects of 3GPP Standards</w:t>
            </w:r>
          </w:p>
        </w:tc>
        <w:tc>
          <w:tcPr>
            <w:tcW w:w="5099" w:type="dxa"/>
          </w:tcPr>
          <w:p w14:paraId="0CC08D03" w14:textId="77777777" w:rsidR="0002759A" w:rsidRDefault="0002759A" w:rsidP="0002759A">
            <w:pPr>
              <w:pStyle w:val="Guidance"/>
            </w:pPr>
            <w:r w:rsidRPr="0002759A">
              <w:t>This study considered related topics to those of this study.</w:t>
            </w:r>
          </w:p>
        </w:tc>
      </w:tr>
      <w:tr w:rsidR="00165983" w14:paraId="3F74767B" w14:textId="77777777">
        <w:trPr>
          <w:cantSplit/>
          <w:jc w:val="center"/>
        </w:trPr>
        <w:tc>
          <w:tcPr>
            <w:tcW w:w="1101" w:type="dxa"/>
          </w:tcPr>
          <w:p w14:paraId="417BC7D9" w14:textId="77777777" w:rsidR="00165983" w:rsidRPr="002E4EE7" w:rsidRDefault="00165983" w:rsidP="0002759A">
            <w:pPr>
              <w:rPr>
                <w:rFonts w:ascii="Arial" w:hAnsi="Arial" w:cs="Arial"/>
                <w:sz w:val="18"/>
                <w:szCs w:val="18"/>
              </w:rPr>
            </w:pPr>
          </w:p>
        </w:tc>
        <w:tc>
          <w:tcPr>
            <w:tcW w:w="3326" w:type="dxa"/>
          </w:tcPr>
          <w:p w14:paraId="44AEA061" w14:textId="77777777" w:rsidR="00165983" w:rsidRPr="002E4EE7" w:rsidRDefault="00165983" w:rsidP="0002759A">
            <w:pPr>
              <w:rPr>
                <w:rFonts w:ascii="Arial" w:hAnsi="Arial" w:cs="Arial"/>
                <w:sz w:val="18"/>
                <w:szCs w:val="18"/>
              </w:rPr>
            </w:pPr>
          </w:p>
        </w:tc>
        <w:tc>
          <w:tcPr>
            <w:tcW w:w="5099" w:type="dxa"/>
          </w:tcPr>
          <w:p w14:paraId="7A4B8D30" w14:textId="77777777" w:rsidR="00165983" w:rsidRPr="0002759A" w:rsidRDefault="00165983" w:rsidP="0002759A">
            <w:pPr>
              <w:pStyle w:val="Guidance"/>
            </w:pPr>
          </w:p>
        </w:tc>
      </w:tr>
      <w:tr w:rsidR="00165983" w14:paraId="6658972A" w14:textId="77777777">
        <w:trPr>
          <w:cantSplit/>
          <w:jc w:val="center"/>
        </w:trPr>
        <w:tc>
          <w:tcPr>
            <w:tcW w:w="1101" w:type="dxa"/>
          </w:tcPr>
          <w:p w14:paraId="71F212E4" w14:textId="77777777" w:rsidR="00165983" w:rsidRPr="002E4EE7" w:rsidRDefault="00165983" w:rsidP="0002759A">
            <w:pPr>
              <w:rPr>
                <w:rFonts w:ascii="Arial" w:hAnsi="Arial" w:cs="Arial"/>
                <w:sz w:val="18"/>
                <w:szCs w:val="18"/>
              </w:rPr>
            </w:pPr>
          </w:p>
        </w:tc>
        <w:tc>
          <w:tcPr>
            <w:tcW w:w="3326" w:type="dxa"/>
          </w:tcPr>
          <w:p w14:paraId="6ECB963B" w14:textId="77777777" w:rsidR="00165983" w:rsidRPr="002E4EE7" w:rsidRDefault="00165983" w:rsidP="0002759A">
            <w:pPr>
              <w:rPr>
                <w:rFonts w:ascii="Arial" w:hAnsi="Arial" w:cs="Arial"/>
                <w:sz w:val="18"/>
                <w:szCs w:val="18"/>
              </w:rPr>
            </w:pPr>
          </w:p>
        </w:tc>
        <w:tc>
          <w:tcPr>
            <w:tcW w:w="5099" w:type="dxa"/>
          </w:tcPr>
          <w:p w14:paraId="134F5ABC" w14:textId="77777777" w:rsidR="00165983" w:rsidRPr="0002759A" w:rsidRDefault="00165983" w:rsidP="0002759A">
            <w:pPr>
              <w:pStyle w:val="Guidance"/>
            </w:pPr>
          </w:p>
        </w:tc>
      </w:tr>
    </w:tbl>
    <w:p w14:paraId="6FAC214A" w14:textId="77777777" w:rsidR="00C57280" w:rsidRDefault="00C57280">
      <w:pPr>
        <w:pStyle w:val="FP"/>
      </w:pPr>
    </w:p>
    <w:p w14:paraId="3985F777" w14:textId="77777777" w:rsidR="00C57280" w:rsidRDefault="00DB6405">
      <w:pPr>
        <w:pStyle w:val="1"/>
      </w:pPr>
      <w:r>
        <w:t>3</w:t>
      </w:r>
      <w:r>
        <w:tab/>
        <w:t>Justification</w:t>
      </w:r>
    </w:p>
    <w:p w14:paraId="63735324" w14:textId="2FC7F118" w:rsidR="000512F4" w:rsidRDefault="00456519" w:rsidP="00BD0E19">
      <w:r w:rsidRPr="00456519">
        <w:t>Our earth is facing a very critical time in controlling the carbon releasing. Carbon green and carbon neutral are very heat concepts which were raised these days. In the European Green Deal, it states that Europe is “Striving to be the first climate-neutral continent”, and China has also set the goal of reaching emission peak in 2030 and achieving carbon neutral in 2060. So</w:t>
      </w:r>
      <w:ins w:id="8" w:author="Deutsche Telekom (Vasil Aleksiev)" w:date="2022-02-03T15:19:00Z">
        <w:r w:rsidR="00A347AC">
          <w:t>,</w:t>
        </w:r>
      </w:ins>
      <w:r w:rsidRPr="00456519">
        <w:t xml:space="preserve"> carbon-neutral is the shared goal of global, and we also need to consider the carbon emission in communication field. </w:t>
      </w:r>
    </w:p>
    <w:p w14:paraId="5A496DC9" w14:textId="77777777" w:rsidR="000813AE" w:rsidRDefault="00E514DF" w:rsidP="00BD0E19">
      <w:r>
        <w:t xml:space="preserve">In ETSI, GSMA and 3GPP, there were many reports, studies, specifications related to energy efficiency. </w:t>
      </w:r>
      <w:r w:rsidR="000813AE">
        <w:t xml:space="preserve">And now there are ongoing R18 studies on energy efficiency in both SA5 and RAN. However, there’s no systematic study on use cases and target, existing studies often focus on UE, RAN or management aspects. </w:t>
      </w:r>
    </w:p>
    <w:p w14:paraId="4E058C77" w14:textId="7A398D4C" w:rsidR="00BF34AA" w:rsidRDefault="0097490B" w:rsidP="00BD0E19">
      <w:pPr>
        <w:rPr>
          <w:rFonts w:eastAsia="Yu Mincho"/>
        </w:rPr>
      </w:pPr>
      <w:r>
        <w:t xml:space="preserve">In 5G-A and </w:t>
      </w:r>
      <w:r w:rsidR="00E514DF">
        <w:t xml:space="preserve">future 6G network, there will be more types of connectivity </w:t>
      </w:r>
      <w:r w:rsidR="00BF34AA">
        <w:t>and access, which will</w:t>
      </w:r>
      <w:r w:rsidR="00E514DF">
        <w:t xml:space="preserve"> bring complexity to the network architecture</w:t>
      </w:r>
      <w:ins w:id="9" w:author="Deutsche Telekom (Vasil Aleksiev)" w:date="2022-02-03T15:19:00Z">
        <w:r w:rsidR="00A347AC">
          <w:t xml:space="preserve"> on the one hand, but also allow selection flexibility for optimal routing of different traffic types on the other hand</w:t>
        </w:r>
      </w:ins>
      <w:r w:rsidR="00E514DF">
        <w:t xml:space="preserve">. </w:t>
      </w:r>
      <w:r w:rsidR="00BF34AA">
        <w:t>And apart from the existing studies, how to analyse the energy consumption and how to do the energy saving under different connectivity scenarios need to be considered.</w:t>
      </w:r>
      <w:ins w:id="10" w:author="Deutsche Telekom (Vasil Aleksiev)" w:date="2022-02-03T15:20:00Z">
        <w:r w:rsidR="00A347AC">
          <w:t xml:space="preserve"> With the technology and connectivity flexibility energy efficiency should be evaluated as one of the decision criteria for the data routing throughout the network. This should be analysed for network with multiple transmission paths involving different technologies or frequency bands but also for meshed / multi-hop networks to optimise route selection.</w:t>
        </w:r>
      </w:ins>
    </w:p>
    <w:p w14:paraId="45EA7FE8" w14:textId="1F69E1DE" w:rsidR="00165983" w:rsidRPr="00165983" w:rsidRDefault="00165983" w:rsidP="00BD0E19">
      <w:pPr>
        <w:rPr>
          <w:lang w:val="en-US" w:eastAsia="zh-CN"/>
        </w:rPr>
      </w:pPr>
      <w:r w:rsidRPr="00165983">
        <w:rPr>
          <w:lang w:val="en-US" w:eastAsia="zh-CN"/>
        </w:rPr>
        <w:t xml:space="preserve">At off-peak time, 5GS could consider switch of certain light-loaded base stations for reduce carbon emission. </w:t>
      </w:r>
      <w:r>
        <w:rPr>
          <w:lang w:val="en-US" w:eastAsia="zh-CN"/>
        </w:rPr>
        <w:t>As e</w:t>
      </w:r>
      <w:ins w:id="11" w:author="Deutsche Telekom (Vasil Aleksiev)" w:date="2022-02-03T15:21:00Z">
        <w:r w:rsidR="00A347AC">
          <w:rPr>
            <w:lang w:val="en-US" w:eastAsia="zh-CN"/>
          </w:rPr>
          <w:t>ven</w:t>
        </w:r>
      </w:ins>
      <w:del w:id="12" w:author="Deutsche Telekom (Vasil Aleksiev)" w:date="2022-02-03T15:21:00Z">
        <w:r w:rsidDel="00A347AC">
          <w:rPr>
            <w:lang w:val="en-US" w:eastAsia="zh-CN"/>
          </w:rPr>
          <w:delText>nev</w:delText>
        </w:r>
      </w:del>
      <w:r>
        <w:rPr>
          <w:lang w:val="en-US" w:eastAsia="zh-CN"/>
        </w:rPr>
        <w:t xml:space="preserve"> if a base station is at light load</w:t>
      </w:r>
      <w:del w:id="13" w:author="Deutsche Telekom (Vasil Aleksiev)" w:date="2022-02-03T15:21:00Z">
        <w:r w:rsidDel="00A347AC">
          <w:rPr>
            <w:lang w:val="en-US" w:eastAsia="zh-CN"/>
          </w:rPr>
          <w:delText>ed</w:delText>
        </w:r>
      </w:del>
      <w:r>
        <w:rPr>
          <w:lang w:val="en-US" w:eastAsia="zh-CN"/>
        </w:rPr>
        <w:t xml:space="preserve">, the </w:t>
      </w:r>
      <w:ins w:id="14" w:author="Deutsche Telekom (Vasil Aleksiev)" w:date="2022-02-03T15:21:00Z">
        <w:r w:rsidR="00A347AC">
          <w:rPr>
            <w:lang w:val="en-US" w:eastAsia="zh-CN"/>
          </w:rPr>
          <w:t xml:space="preserve">total </w:t>
        </w:r>
      </w:ins>
      <w:r>
        <w:rPr>
          <w:lang w:val="en-US" w:eastAsia="zh-CN"/>
        </w:rPr>
        <w:t xml:space="preserve">energy consumption is still not </w:t>
      </w:r>
      <w:del w:id="15" w:author="Deutsche Telekom (Vasil Aleksiev)" w:date="2022-02-03T15:22:00Z">
        <w:r w:rsidDel="00A347AC">
          <w:rPr>
            <w:lang w:val="en-US" w:eastAsia="zh-CN"/>
          </w:rPr>
          <w:delText xml:space="preserve">that </w:delText>
        </w:r>
      </w:del>
      <w:ins w:id="16" w:author="Deutsche Telekom (Vasil Aleksiev)" w:date="2022-02-03T15:22:00Z">
        <w:r w:rsidR="00A347AC">
          <w:rPr>
            <w:lang w:val="en-US" w:eastAsia="zh-CN"/>
          </w:rPr>
          <w:t xml:space="preserve">sufficiently </w:t>
        </w:r>
      </w:ins>
      <w:r>
        <w:rPr>
          <w:lang w:val="en-US" w:eastAsia="zh-CN"/>
        </w:rPr>
        <w:t>low. So</w:t>
      </w:r>
      <w:ins w:id="17" w:author="Deutsche Telekom (Vasil Aleksiev)" w:date="2022-02-03T15:20:00Z">
        <w:r w:rsidR="00A347AC">
          <w:rPr>
            <w:lang w:val="en-US" w:eastAsia="zh-CN"/>
          </w:rPr>
          <w:t>,</w:t>
        </w:r>
      </w:ins>
      <w:r>
        <w:rPr>
          <w:lang w:val="en-US" w:eastAsia="zh-CN"/>
        </w:rPr>
        <w:t xml:space="preserve"> the best way to reduce carbon emission is to switch off certain base station</w:t>
      </w:r>
      <w:ins w:id="18" w:author="Deutsche Telekom (Vasil Aleksiev)" w:date="2022-02-03T15:22:00Z">
        <w:r w:rsidR="00A347AC">
          <w:rPr>
            <w:lang w:val="en-US" w:eastAsia="zh-CN"/>
          </w:rPr>
          <w:t>s</w:t>
        </w:r>
      </w:ins>
      <w:r>
        <w:rPr>
          <w:lang w:val="en-US" w:eastAsia="zh-CN"/>
        </w:rPr>
        <w:t xml:space="preserve"> at off-peak time</w:t>
      </w:r>
      <w:ins w:id="19" w:author="Deutsche Telekom (Vasil Aleksiev)" w:date="2022-02-03T15:22:00Z">
        <w:r w:rsidR="00A347AC" w:rsidRPr="00A347AC">
          <w:rPr>
            <w:lang w:val="en-US" w:eastAsia="zh-CN"/>
          </w:rPr>
          <w:t xml:space="preserve"> </w:t>
        </w:r>
        <w:r w:rsidR="00A347AC">
          <w:rPr>
            <w:lang w:val="en-US" w:eastAsia="zh-CN"/>
          </w:rPr>
          <w:t>if alternative connectivity is available or quick reactivation of base stations is ensured</w:t>
        </w:r>
      </w:ins>
      <w:r>
        <w:rPr>
          <w:lang w:val="en-US" w:eastAsia="zh-CN"/>
        </w:rPr>
        <w:t>. So w</w:t>
      </w:r>
      <w:r w:rsidRPr="00165983">
        <w:rPr>
          <w:lang w:val="en-US" w:eastAsia="zh-CN"/>
        </w:rPr>
        <w:t xml:space="preserve">here and how to migrate the connected users </w:t>
      </w:r>
      <w:r>
        <w:rPr>
          <w:lang w:val="en-US" w:eastAsia="zh-CN"/>
        </w:rPr>
        <w:t xml:space="preserve">on those light-loaded base stations </w:t>
      </w:r>
      <w:r w:rsidRPr="00165983">
        <w:rPr>
          <w:lang w:val="en-US" w:eastAsia="zh-CN"/>
        </w:rPr>
        <w:t xml:space="preserve">need to be considered. </w:t>
      </w:r>
    </w:p>
    <w:p w14:paraId="5039B67B" w14:textId="77777777" w:rsidR="00202D01" w:rsidRDefault="00176D53" w:rsidP="00BD0E19">
      <w:pPr>
        <w:rPr>
          <w:lang w:eastAsia="zh-CN"/>
        </w:rPr>
      </w:pPr>
      <w:r>
        <w:rPr>
          <w:lang w:eastAsia="zh-CN"/>
        </w:rPr>
        <w:t>I</w:t>
      </w:r>
      <w:r w:rsidR="00202D01">
        <w:rPr>
          <w:lang w:eastAsia="zh-CN"/>
        </w:rPr>
        <w:t>n the scenario of h</w:t>
      </w:r>
      <w:r w:rsidR="00202D01" w:rsidRPr="00AE66E2">
        <w:rPr>
          <w:lang w:eastAsia="zh-CN"/>
        </w:rPr>
        <w:t>eterogeneous</w:t>
      </w:r>
      <w:r w:rsidR="00202D01">
        <w:rPr>
          <w:lang w:eastAsia="zh-CN"/>
        </w:rPr>
        <w:t xml:space="preserve"> connection of WLAN and 5G, the load status of AMF </w:t>
      </w:r>
      <w:r w:rsidR="00FF0070">
        <w:rPr>
          <w:rFonts w:hint="eastAsia"/>
          <w:lang w:eastAsia="zh-CN"/>
        </w:rPr>
        <w:t>and</w:t>
      </w:r>
      <w:r w:rsidR="00202D01">
        <w:rPr>
          <w:lang w:eastAsia="zh-CN"/>
        </w:rPr>
        <w:t xml:space="preserve"> </w:t>
      </w:r>
      <w:r w:rsidR="00202D01" w:rsidRPr="00202D01">
        <w:rPr>
          <w:lang w:eastAsia="zh-CN"/>
        </w:rPr>
        <w:t>N3IWF</w:t>
      </w:r>
      <w:r w:rsidR="00202D01">
        <w:rPr>
          <w:lang w:eastAsia="zh-CN"/>
        </w:rPr>
        <w:t xml:space="preserve"> </w:t>
      </w:r>
      <w:r>
        <w:rPr>
          <w:lang w:eastAsia="zh-CN"/>
        </w:rPr>
        <w:t>will be affected by the non-3GPP connectivity, while non-3GPP access decreases or at very low connectivity, the related NF could consider turn into energy saving mode.</w:t>
      </w:r>
    </w:p>
    <w:p w14:paraId="511A664C" w14:textId="788DFA88" w:rsidR="00176D53" w:rsidRDefault="0068397B" w:rsidP="00BD0E19">
      <w:pPr>
        <w:rPr>
          <w:lang w:eastAsia="zh-CN"/>
        </w:rPr>
      </w:pPr>
      <w:r>
        <w:rPr>
          <w:lang w:eastAsia="zh-CN"/>
        </w:rPr>
        <w:t xml:space="preserve">In many regions, there are more than one </w:t>
      </w:r>
      <w:r>
        <w:rPr>
          <w:rFonts w:hint="eastAsia"/>
          <w:lang w:eastAsia="zh-CN"/>
        </w:rPr>
        <w:t>frequency</w:t>
      </w:r>
      <w:r>
        <w:rPr>
          <w:lang w:eastAsia="zh-CN"/>
        </w:rPr>
        <w:t xml:space="preserve"> </w:t>
      </w:r>
      <w:r>
        <w:rPr>
          <w:rFonts w:hint="eastAsia"/>
          <w:lang w:eastAsia="zh-CN"/>
        </w:rPr>
        <w:t>deployed</w:t>
      </w:r>
      <w:del w:id="20" w:author="Deutsche Telekom (Vasil Aleksiev)" w:date="2022-02-03T15:24:00Z">
        <w:r w:rsidDel="00DE3743">
          <w:rPr>
            <w:lang w:eastAsia="zh-CN"/>
          </w:rPr>
          <w:delText>, especially on some industrial campus</w:delText>
        </w:r>
      </w:del>
      <w:r>
        <w:rPr>
          <w:lang w:eastAsia="zh-CN"/>
        </w:rPr>
        <w:t>. So that for UE there might be dual connectivity at the same time. How to maximize the energy efficiency on both UE and network should be considered</w:t>
      </w:r>
      <w:ins w:id="21" w:author="Deutsche Telekom (Vasil Aleksiev)" w:date="2022-02-03T15:24:00Z">
        <w:r w:rsidR="00DE3743" w:rsidRPr="00DE3743">
          <w:rPr>
            <w:lang w:eastAsia="zh-CN"/>
          </w:rPr>
          <w:t xml:space="preserve"> </w:t>
        </w:r>
        <w:r w:rsidR="00DE3743">
          <w:rPr>
            <w:lang w:eastAsia="zh-CN"/>
          </w:rPr>
          <w:t>while taking the service</w:t>
        </w:r>
      </w:ins>
      <w:r>
        <w:rPr>
          <w:lang w:eastAsia="zh-CN"/>
        </w:rPr>
        <w:t>.</w:t>
      </w:r>
    </w:p>
    <w:p w14:paraId="7CD354BC" w14:textId="3AF0E2ED" w:rsidR="00C57280" w:rsidRPr="007B3029" w:rsidRDefault="0068397B" w:rsidP="007B3029">
      <w:pPr>
        <w:rPr>
          <w:lang w:eastAsia="zh-CN"/>
        </w:rPr>
      </w:pPr>
      <w:r>
        <w:rPr>
          <w:lang w:eastAsia="zh-CN"/>
        </w:rPr>
        <w:t xml:space="preserve">Satellite access has become </w:t>
      </w:r>
      <w:r w:rsidR="00810EC8">
        <w:rPr>
          <w:lang w:eastAsia="zh-CN"/>
        </w:rPr>
        <w:t xml:space="preserve">an important role in mobile communication. For some regions which are lack on </w:t>
      </w:r>
      <w:r w:rsidR="00810EC8" w:rsidRPr="00810EC8">
        <w:rPr>
          <w:lang w:eastAsia="zh-CN"/>
        </w:rPr>
        <w:t>terrestrial</w:t>
      </w:r>
      <w:r w:rsidR="00810EC8">
        <w:rPr>
          <w:lang w:eastAsia="zh-CN"/>
        </w:rPr>
        <w:t xml:space="preserve"> coverage, </w:t>
      </w:r>
      <w:r w:rsidR="00A3060E">
        <w:rPr>
          <w:lang w:eastAsia="zh-CN"/>
        </w:rPr>
        <w:t xml:space="preserve">energy consumption should be taken into account on deciding whether </w:t>
      </w:r>
      <w:r w:rsidR="00DD64EF">
        <w:rPr>
          <w:lang w:eastAsia="zh-CN"/>
        </w:rPr>
        <w:t xml:space="preserve">this place need </w:t>
      </w:r>
      <w:r w:rsidR="00A3060E">
        <w:rPr>
          <w:lang w:eastAsia="zh-CN"/>
        </w:rPr>
        <w:t>to be covered by satellite or build new base station and related transport network</w:t>
      </w:r>
      <w:r w:rsidR="00810EC8">
        <w:rPr>
          <w:lang w:eastAsia="zh-CN"/>
        </w:rPr>
        <w:t xml:space="preserve">. And for some other regions where both </w:t>
      </w:r>
      <w:r w:rsidR="00810EC8" w:rsidRPr="00810EC8">
        <w:rPr>
          <w:lang w:eastAsia="zh-CN"/>
        </w:rPr>
        <w:t>satellite and terrestrial</w:t>
      </w:r>
      <w:r w:rsidR="00810EC8">
        <w:rPr>
          <w:lang w:eastAsia="zh-CN"/>
        </w:rPr>
        <w:t xml:space="preserve"> coverage exist, energy consumption should also be taken as a dimension while doing the network routing path and related KPIs about </w:t>
      </w:r>
      <w:r w:rsidR="00A3060E" w:rsidRPr="00A3060E">
        <w:rPr>
          <w:lang w:eastAsia="zh-CN"/>
        </w:rPr>
        <w:t>satellite and terrestrial integrated</w:t>
      </w:r>
      <w:r w:rsidR="00810EC8" w:rsidRPr="00A3060E">
        <w:rPr>
          <w:lang w:eastAsia="zh-CN"/>
        </w:rPr>
        <w:t xml:space="preserve"> </w:t>
      </w:r>
      <w:r w:rsidR="00A3060E">
        <w:rPr>
          <w:lang w:eastAsia="zh-CN"/>
        </w:rPr>
        <w:t xml:space="preserve">network </w:t>
      </w:r>
      <w:r w:rsidR="00810EC8">
        <w:rPr>
          <w:lang w:eastAsia="zh-CN"/>
        </w:rPr>
        <w:t xml:space="preserve">should be </w:t>
      </w:r>
      <w:r w:rsidR="00165983">
        <w:rPr>
          <w:lang w:eastAsia="zh-CN"/>
        </w:rPr>
        <w:t xml:space="preserve">considered in order to do the trade-off between user experience and the carbon emission. And for satellite employment, </w:t>
      </w:r>
      <w:r w:rsidR="00165983" w:rsidRPr="00165983">
        <w:rPr>
          <w:lang w:eastAsia="zh-CN"/>
        </w:rPr>
        <w:t>GEO launch cost is high</w:t>
      </w:r>
      <w:r w:rsidR="00165983">
        <w:rPr>
          <w:lang w:eastAsia="zh-CN"/>
        </w:rPr>
        <w:t xml:space="preserve"> but the e</w:t>
      </w:r>
      <w:r w:rsidR="00165983" w:rsidRPr="00165983">
        <w:rPr>
          <w:lang w:eastAsia="zh-CN"/>
        </w:rPr>
        <w:t>nergy in GEO is not limited</w:t>
      </w:r>
      <w:r w:rsidR="00165983">
        <w:rPr>
          <w:lang w:eastAsia="zh-CN"/>
        </w:rPr>
        <w:t xml:space="preserve"> as they usually use solar power</w:t>
      </w:r>
      <w:r w:rsidR="00165983" w:rsidRPr="00165983">
        <w:rPr>
          <w:lang w:eastAsia="zh-CN"/>
        </w:rPr>
        <w:t xml:space="preserve">. While LEO launch has low cost, </w:t>
      </w:r>
      <w:r w:rsidR="00165983">
        <w:rPr>
          <w:lang w:eastAsia="zh-CN"/>
        </w:rPr>
        <w:t xml:space="preserve">and could provide </w:t>
      </w:r>
      <w:r w:rsidR="00165983" w:rsidRPr="00165983">
        <w:rPr>
          <w:lang w:eastAsia="zh-CN"/>
        </w:rPr>
        <w:t>low latency</w:t>
      </w:r>
      <w:r w:rsidR="00165983">
        <w:rPr>
          <w:lang w:eastAsia="zh-CN"/>
        </w:rPr>
        <w:t xml:space="preserve"> communication</w:t>
      </w:r>
      <w:r w:rsidR="00165983" w:rsidRPr="00165983">
        <w:rPr>
          <w:lang w:eastAsia="zh-CN"/>
        </w:rPr>
        <w:t xml:space="preserve">, </w:t>
      </w:r>
      <w:r w:rsidR="00165983">
        <w:rPr>
          <w:lang w:eastAsia="zh-CN"/>
        </w:rPr>
        <w:t xml:space="preserve">but they are </w:t>
      </w:r>
      <w:r w:rsidR="00165983" w:rsidRPr="00165983">
        <w:rPr>
          <w:lang w:eastAsia="zh-CN"/>
        </w:rPr>
        <w:t xml:space="preserve">small </w:t>
      </w:r>
      <w:r w:rsidR="00165983">
        <w:rPr>
          <w:lang w:eastAsia="zh-CN"/>
        </w:rPr>
        <w:t xml:space="preserve">in </w:t>
      </w:r>
      <w:r w:rsidR="00165983" w:rsidRPr="00165983">
        <w:rPr>
          <w:lang w:eastAsia="zh-CN"/>
        </w:rPr>
        <w:t xml:space="preserve">size and </w:t>
      </w:r>
      <w:r w:rsidR="00165983">
        <w:rPr>
          <w:lang w:eastAsia="zh-CN"/>
        </w:rPr>
        <w:t xml:space="preserve">have </w:t>
      </w:r>
      <w:r w:rsidR="00165983" w:rsidRPr="00165983">
        <w:rPr>
          <w:lang w:eastAsia="zh-CN"/>
        </w:rPr>
        <w:t>energy limited</w:t>
      </w:r>
      <w:r w:rsidR="00165983">
        <w:rPr>
          <w:lang w:eastAsia="zh-CN"/>
        </w:rPr>
        <w:t>. The carbon emission of satellite aspect also need</w:t>
      </w:r>
      <w:ins w:id="22" w:author="Deutsche Telekom (Vasil Aleksiev)" w:date="2022-02-03T15:25:00Z">
        <w:r w:rsidR="00DE3743">
          <w:rPr>
            <w:lang w:eastAsia="zh-CN"/>
          </w:rPr>
          <w:t>s</w:t>
        </w:r>
      </w:ins>
      <w:r w:rsidR="00165983">
        <w:rPr>
          <w:lang w:eastAsia="zh-CN"/>
        </w:rPr>
        <w:t xml:space="preserve"> to be considered while considering use satellite access or network path.</w:t>
      </w:r>
    </w:p>
    <w:p w14:paraId="5266BC69" w14:textId="77777777" w:rsidR="00C57280" w:rsidRDefault="00DB6405">
      <w:pPr>
        <w:pStyle w:val="1"/>
      </w:pPr>
      <w:r>
        <w:lastRenderedPageBreak/>
        <w:t>4</w:t>
      </w:r>
      <w:r>
        <w:tab/>
        <w:t>Objective</w:t>
      </w:r>
    </w:p>
    <w:p w14:paraId="4A56FBC2" w14:textId="77777777" w:rsidR="00C57280" w:rsidRDefault="00DB6405">
      <w:pPr>
        <w:rPr>
          <w:lang w:eastAsia="zh-CN"/>
        </w:rPr>
      </w:pPr>
      <w:r>
        <w:rPr>
          <w:lang w:eastAsia="zh-CN"/>
        </w:rPr>
        <w:t xml:space="preserve">This study is aiming at identifying use cases, providing gap analysis and defining potential requirements in the following aspects regarding </w:t>
      </w:r>
      <w:r w:rsidR="007F3B39">
        <w:rPr>
          <w:lang w:eastAsia="zh-CN"/>
        </w:rPr>
        <w:t>enhancement on energy efficiency of 5G network</w:t>
      </w:r>
      <w:r>
        <w:rPr>
          <w:lang w:eastAsia="zh-CN"/>
        </w:rPr>
        <w:t>.</w:t>
      </w:r>
    </w:p>
    <w:p w14:paraId="060525BC" w14:textId="77777777" w:rsidR="00C57280" w:rsidRDefault="00DB6405">
      <w:pPr>
        <w:rPr>
          <w:lang w:eastAsia="zh-CN"/>
        </w:rPr>
      </w:pPr>
      <w:r>
        <w:rPr>
          <w:lang w:eastAsia="zh-CN"/>
        </w:rPr>
        <w:t>The objectives include:</w:t>
      </w:r>
    </w:p>
    <w:p w14:paraId="0E855220" w14:textId="77777777" w:rsidR="00331BBF" w:rsidRPr="00331BBF" w:rsidRDefault="00331BBF" w:rsidP="00331BBF">
      <w:pPr>
        <w:pStyle w:val="a8"/>
        <w:numPr>
          <w:ilvl w:val="0"/>
          <w:numId w:val="3"/>
        </w:numPr>
        <w:ind w:firstLineChars="0"/>
        <w:rPr>
          <w:lang w:eastAsia="zh-CN"/>
        </w:rPr>
      </w:pPr>
      <w:r w:rsidRPr="00331BBF">
        <w:rPr>
          <w:lang w:eastAsia="zh-CN"/>
        </w:rPr>
        <w:t>Study use cases related to reduce carbon emission of 5GS and UE and potential requirements, e.g.</w:t>
      </w:r>
    </w:p>
    <w:p w14:paraId="2BAC4B46" w14:textId="77777777" w:rsidR="00331BBF" w:rsidRPr="00331BBF" w:rsidRDefault="00331BBF" w:rsidP="00331BBF">
      <w:pPr>
        <w:pStyle w:val="a8"/>
        <w:numPr>
          <w:ilvl w:val="1"/>
          <w:numId w:val="3"/>
        </w:numPr>
        <w:ind w:firstLineChars="0"/>
        <w:rPr>
          <w:lang w:eastAsia="zh-CN"/>
        </w:rPr>
      </w:pPr>
      <w:r w:rsidRPr="00331BBF">
        <w:rPr>
          <w:lang w:eastAsia="zh-CN"/>
        </w:rPr>
        <w:t>Reduce carbon emission of 5GS under heterogeneous connection (including WLAN and 5G network)</w:t>
      </w:r>
    </w:p>
    <w:p w14:paraId="0BD0985F" w14:textId="4A8A0531" w:rsidR="00331BBF" w:rsidRPr="00331BBF" w:rsidRDefault="00331BBF" w:rsidP="00331BBF">
      <w:pPr>
        <w:pStyle w:val="a8"/>
        <w:numPr>
          <w:ilvl w:val="1"/>
          <w:numId w:val="3"/>
        </w:numPr>
        <w:ind w:firstLineChars="0"/>
        <w:rPr>
          <w:lang w:eastAsia="zh-CN"/>
        </w:rPr>
      </w:pPr>
      <w:r w:rsidRPr="00331BBF">
        <w:rPr>
          <w:lang w:eastAsia="zh-CN"/>
        </w:rPr>
        <w:t>Reduce carbon emission of 5GS under dual connectivity scenario (e.g.</w:t>
      </w:r>
      <w:ins w:id="23" w:author="Deutsche Telekom (Vasil Aleksiev)" w:date="2022-02-03T15:26:00Z">
        <w:r w:rsidR="00DE3743">
          <w:rPr>
            <w:lang w:eastAsia="zh-CN"/>
          </w:rPr>
          <w:t>,</w:t>
        </w:r>
      </w:ins>
      <w:r w:rsidRPr="00331BBF">
        <w:rPr>
          <w:lang w:eastAsia="zh-CN"/>
        </w:rPr>
        <w:t xml:space="preserve"> CA and DC with 2.6G and 4.9 G)</w:t>
      </w:r>
    </w:p>
    <w:p w14:paraId="5C72231E" w14:textId="70EAB0DA" w:rsidR="00331BBF" w:rsidRPr="00331BBF" w:rsidRDefault="00331BBF" w:rsidP="00331BBF">
      <w:pPr>
        <w:pStyle w:val="a8"/>
        <w:numPr>
          <w:ilvl w:val="1"/>
          <w:numId w:val="3"/>
        </w:numPr>
        <w:ind w:firstLineChars="0"/>
        <w:rPr>
          <w:lang w:eastAsia="zh-CN"/>
        </w:rPr>
      </w:pPr>
      <w:r w:rsidRPr="00331BBF">
        <w:rPr>
          <w:lang w:eastAsia="zh-CN"/>
        </w:rPr>
        <w:t>Reduce carbon emission related to satellite and terrestrial integrated coverage scenario (e.g.</w:t>
      </w:r>
      <w:ins w:id="24" w:author="Deutsche Telekom (Vasil Aleksiev)" w:date="2022-02-03T15:26:00Z">
        <w:r w:rsidR="00DE3743">
          <w:rPr>
            <w:lang w:eastAsia="zh-CN"/>
          </w:rPr>
          <w:t>,</w:t>
        </w:r>
      </w:ins>
      <w:r w:rsidRPr="00331BBF">
        <w:rPr>
          <w:lang w:eastAsia="zh-CN"/>
        </w:rPr>
        <w:t xml:space="preserve"> consider remote area and long</w:t>
      </w:r>
      <w:ins w:id="25" w:author="Deutsche Telekom (Vasil Aleksiev)" w:date="2022-02-03T15:26:00Z">
        <w:r w:rsidR="00DE3743">
          <w:rPr>
            <w:lang w:eastAsia="zh-CN"/>
          </w:rPr>
          <w:t>-</w:t>
        </w:r>
      </w:ins>
      <w:del w:id="26" w:author="Deutsche Telekom (Vasil Aleksiev)" w:date="2022-02-03T15:26:00Z">
        <w:r w:rsidRPr="00331BBF" w:rsidDel="00DE3743">
          <w:rPr>
            <w:lang w:eastAsia="zh-CN"/>
          </w:rPr>
          <w:delText xml:space="preserve"> </w:delText>
        </w:r>
      </w:del>
      <w:r w:rsidRPr="00331BBF">
        <w:rPr>
          <w:lang w:eastAsia="zh-CN"/>
        </w:rPr>
        <w:t>distance communication).</w:t>
      </w:r>
    </w:p>
    <w:p w14:paraId="21BA0EFE" w14:textId="6FF41D6B" w:rsidR="00331BBF" w:rsidRDefault="00331BBF" w:rsidP="00331BBF">
      <w:pPr>
        <w:pStyle w:val="a8"/>
        <w:numPr>
          <w:ilvl w:val="1"/>
          <w:numId w:val="3"/>
        </w:numPr>
        <w:ind w:firstLineChars="0"/>
        <w:rPr>
          <w:ins w:id="27" w:author="Deutsche Telekom (Vasil Aleksiev)" w:date="2022-02-03T15:26:00Z"/>
          <w:lang w:eastAsia="zh-CN"/>
        </w:rPr>
      </w:pPr>
      <w:r w:rsidRPr="00331BBF">
        <w:rPr>
          <w:lang w:eastAsia="zh-CN"/>
        </w:rPr>
        <w:t>Define different carbon emission level/mode under different scenarios (e.g.</w:t>
      </w:r>
      <w:ins w:id="28" w:author="Deutsche Telekom (Vasil Aleksiev)" w:date="2022-02-03T15:26:00Z">
        <w:r w:rsidR="00DE3743">
          <w:rPr>
            <w:lang w:eastAsia="zh-CN"/>
          </w:rPr>
          <w:t>,</w:t>
        </w:r>
      </w:ins>
      <w:r w:rsidRPr="00331BBF">
        <w:rPr>
          <w:lang w:eastAsia="zh-CN"/>
        </w:rPr>
        <w:t xml:space="preserve"> day and night time, off-peak and peak time, etc.)</w:t>
      </w:r>
    </w:p>
    <w:p w14:paraId="03198DBB" w14:textId="065EFC27" w:rsidR="00DE3743" w:rsidRPr="00331BBF" w:rsidRDefault="00DE3743" w:rsidP="00331BBF">
      <w:pPr>
        <w:pStyle w:val="a8"/>
        <w:numPr>
          <w:ilvl w:val="1"/>
          <w:numId w:val="3"/>
        </w:numPr>
        <w:ind w:firstLineChars="0"/>
        <w:rPr>
          <w:lang w:eastAsia="zh-CN"/>
        </w:rPr>
      </w:pPr>
      <w:ins w:id="29" w:author="Deutsche Telekom (Vasil Aleksiev)" w:date="2022-02-03T15:26:00Z">
        <w:r>
          <w:rPr>
            <w:lang w:eastAsia="zh-CN"/>
          </w:rPr>
          <w:t>Consider energy efficiency in connection, route and resource selection to minimise the overall energy consumption for data transmission through the network.</w:t>
        </w:r>
      </w:ins>
    </w:p>
    <w:p w14:paraId="79DDD89F" w14:textId="77777777" w:rsidR="00C57280" w:rsidRDefault="00DB6405">
      <w:pPr>
        <w:pStyle w:val="a8"/>
        <w:numPr>
          <w:ilvl w:val="0"/>
          <w:numId w:val="3"/>
        </w:numPr>
        <w:ind w:firstLineChars="0"/>
        <w:rPr>
          <w:lang w:eastAsia="zh-CN"/>
        </w:rPr>
      </w:pPr>
      <w:r>
        <w:rPr>
          <w:lang w:eastAsia="zh-CN"/>
        </w:rPr>
        <w:t>Other aspects include security, charging and privacy.</w:t>
      </w:r>
    </w:p>
    <w:p w14:paraId="4ECC4E5C" w14:textId="77777777" w:rsidR="00C57280" w:rsidRDefault="00C57280">
      <w:pPr>
        <w:rPr>
          <w:lang w:eastAsia="zh-CN"/>
        </w:rPr>
      </w:pPr>
    </w:p>
    <w:p w14:paraId="0EE71058" w14:textId="77777777"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03E91FCF" w14:textId="77777777">
        <w:trPr>
          <w:cantSplit/>
          <w:jc w:val="center"/>
        </w:trPr>
        <w:tc>
          <w:tcPr>
            <w:tcW w:w="9413" w:type="dxa"/>
            <w:gridSpan w:val="6"/>
            <w:shd w:val="clear" w:color="auto" w:fill="D9D9D9"/>
            <w:tcMar>
              <w:left w:w="57" w:type="dxa"/>
              <w:right w:w="57" w:type="dxa"/>
            </w:tcMar>
          </w:tcPr>
          <w:p w14:paraId="516AA92E" w14:textId="77777777" w:rsidR="00C57280" w:rsidRDefault="00DB6405">
            <w:pPr>
              <w:pStyle w:val="TAH"/>
            </w:pPr>
            <w:r>
              <w:t>New specifications {One line per specification. Create/delete lines as needed}</w:t>
            </w:r>
          </w:p>
        </w:tc>
      </w:tr>
      <w:tr w:rsidR="00C57280" w14:paraId="5078D4D1" w14:textId="77777777">
        <w:trPr>
          <w:cantSplit/>
          <w:jc w:val="center"/>
        </w:trPr>
        <w:tc>
          <w:tcPr>
            <w:tcW w:w="1617" w:type="dxa"/>
            <w:shd w:val="clear" w:color="auto" w:fill="D9D9D9"/>
            <w:tcMar>
              <w:left w:w="57" w:type="dxa"/>
              <w:right w:w="57" w:type="dxa"/>
            </w:tcMar>
          </w:tcPr>
          <w:p w14:paraId="2175F05D" w14:textId="77777777" w:rsidR="00C57280" w:rsidRDefault="00DB6405">
            <w:pPr>
              <w:pStyle w:val="TAH"/>
            </w:pPr>
            <w:r>
              <w:t xml:space="preserve">Type </w:t>
            </w:r>
          </w:p>
        </w:tc>
        <w:tc>
          <w:tcPr>
            <w:tcW w:w="1134" w:type="dxa"/>
            <w:shd w:val="clear" w:color="auto" w:fill="D9D9D9"/>
            <w:tcMar>
              <w:left w:w="57" w:type="dxa"/>
              <w:right w:w="57" w:type="dxa"/>
            </w:tcMar>
          </w:tcPr>
          <w:p w14:paraId="4492E10C" w14:textId="77777777" w:rsidR="00C57280" w:rsidRDefault="00DB6405">
            <w:pPr>
              <w:pStyle w:val="TAH"/>
            </w:pPr>
            <w:r>
              <w:t>TS/TR number</w:t>
            </w:r>
          </w:p>
        </w:tc>
        <w:tc>
          <w:tcPr>
            <w:tcW w:w="2409" w:type="dxa"/>
            <w:shd w:val="clear" w:color="auto" w:fill="D9D9D9"/>
            <w:tcMar>
              <w:left w:w="57" w:type="dxa"/>
              <w:right w:w="57" w:type="dxa"/>
            </w:tcMar>
          </w:tcPr>
          <w:p w14:paraId="51D06B37" w14:textId="77777777" w:rsidR="00C57280" w:rsidRDefault="00DB6405">
            <w:pPr>
              <w:pStyle w:val="TAH"/>
            </w:pPr>
            <w:r>
              <w:t>Title</w:t>
            </w:r>
          </w:p>
        </w:tc>
        <w:tc>
          <w:tcPr>
            <w:tcW w:w="993" w:type="dxa"/>
            <w:shd w:val="clear" w:color="auto" w:fill="D9D9D9"/>
            <w:tcMar>
              <w:left w:w="57" w:type="dxa"/>
              <w:right w:w="57" w:type="dxa"/>
            </w:tcMar>
          </w:tcPr>
          <w:p w14:paraId="43ADFF5D"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052A5939" w14:textId="77777777" w:rsidR="00C57280" w:rsidRDefault="00DB6405">
            <w:pPr>
              <w:pStyle w:val="TAH"/>
            </w:pPr>
            <w:r>
              <w:t>For approval at TSG#</w:t>
            </w:r>
          </w:p>
        </w:tc>
        <w:tc>
          <w:tcPr>
            <w:tcW w:w="2186" w:type="dxa"/>
            <w:shd w:val="clear" w:color="auto" w:fill="D9D9D9"/>
            <w:tcMar>
              <w:left w:w="57" w:type="dxa"/>
              <w:right w:w="57" w:type="dxa"/>
            </w:tcMar>
          </w:tcPr>
          <w:p w14:paraId="44AD894B" w14:textId="77777777" w:rsidR="00C57280" w:rsidRDefault="00DB6405">
            <w:pPr>
              <w:pStyle w:val="TAH"/>
            </w:pPr>
            <w:r>
              <w:t>Rapporteur</w:t>
            </w:r>
          </w:p>
        </w:tc>
      </w:tr>
      <w:tr w:rsidR="001E1A5A" w14:paraId="6346F7F7" w14:textId="77777777">
        <w:trPr>
          <w:cantSplit/>
          <w:jc w:val="center"/>
        </w:trPr>
        <w:tc>
          <w:tcPr>
            <w:tcW w:w="1617" w:type="dxa"/>
          </w:tcPr>
          <w:p w14:paraId="46893635" w14:textId="77777777" w:rsidR="001E1A5A" w:rsidRDefault="001E1A5A" w:rsidP="001E1A5A">
            <w:pPr>
              <w:pStyle w:val="Guidance"/>
              <w:rPr>
                <w:i w:val="0"/>
              </w:rPr>
            </w:pPr>
            <w:r>
              <w:rPr>
                <w:i w:val="0"/>
              </w:rPr>
              <w:t>TR</w:t>
            </w:r>
          </w:p>
        </w:tc>
        <w:tc>
          <w:tcPr>
            <w:tcW w:w="1134" w:type="dxa"/>
          </w:tcPr>
          <w:p w14:paraId="18F178C1" w14:textId="77777777" w:rsidR="001E1A5A" w:rsidRDefault="001E1A5A" w:rsidP="001E1A5A">
            <w:pPr>
              <w:pStyle w:val="Guidance"/>
              <w:rPr>
                <w:i w:val="0"/>
              </w:rPr>
            </w:pPr>
          </w:p>
        </w:tc>
        <w:tc>
          <w:tcPr>
            <w:tcW w:w="2409" w:type="dxa"/>
          </w:tcPr>
          <w:p w14:paraId="02B2545E" w14:textId="1D05BF79" w:rsidR="001E1A5A" w:rsidRDefault="00331BBF">
            <w:pPr>
              <w:pStyle w:val="Guidance"/>
              <w:rPr>
                <w:i w:val="0"/>
              </w:rPr>
            </w:pPr>
            <w:r w:rsidRPr="00331BBF">
              <w:rPr>
                <w:i w:val="0"/>
              </w:rPr>
              <w:t>Study on System Enhancement</w:t>
            </w:r>
            <w:ins w:id="30" w:author="Deutsche Telekom (Vasil Aleksiev)" w:date="2022-02-03T15:54:00Z">
              <w:r w:rsidR="0091001C">
                <w:rPr>
                  <w:i w:val="0"/>
                </w:rPr>
                <w:t>s</w:t>
              </w:r>
            </w:ins>
            <w:r w:rsidRPr="00331BBF">
              <w:rPr>
                <w:i w:val="0"/>
              </w:rPr>
              <w:t xml:space="preserve"> for Reducing Carbon Emission</w:t>
            </w:r>
            <w:ins w:id="31" w:author="Deutsche Telekom (Vasil Aleksiev)" w:date="2022-02-03T15:53:00Z">
              <w:r w:rsidR="00C54829">
                <w:rPr>
                  <w:i w:val="0"/>
                </w:rPr>
                <w:t>s</w:t>
              </w:r>
            </w:ins>
          </w:p>
        </w:tc>
        <w:tc>
          <w:tcPr>
            <w:tcW w:w="993" w:type="dxa"/>
          </w:tcPr>
          <w:p w14:paraId="0E5B3BDF" w14:textId="77777777"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14:paraId="5D148373" w14:textId="77777777"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14:paraId="7703AE69" w14:textId="77777777" w:rsidR="001E1A5A" w:rsidRDefault="001E1A5A" w:rsidP="001E1A5A">
            <w:pPr>
              <w:pStyle w:val="Guidance"/>
              <w:rPr>
                <w:i w:val="0"/>
                <w:lang w:eastAsia="zh-CN"/>
              </w:rPr>
            </w:pPr>
            <w:r>
              <w:rPr>
                <w:rFonts w:hint="eastAsia"/>
                <w:i w:val="0"/>
                <w:lang w:eastAsia="zh-CN"/>
              </w:rPr>
              <w:t>Xiaonan Shi</w:t>
            </w:r>
          </w:p>
        </w:tc>
      </w:tr>
    </w:tbl>
    <w:p w14:paraId="34A3A875" w14:textId="77777777" w:rsidR="00C57280" w:rsidRDefault="00C57280">
      <w:pPr>
        <w:pStyle w:val="FP"/>
      </w:pPr>
    </w:p>
    <w:p w14:paraId="05824F4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0019B17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8D253" w14:textId="77777777" w:rsidR="00C57280" w:rsidRDefault="00DB6405">
            <w:pPr>
              <w:pStyle w:val="TAH"/>
            </w:pPr>
            <w:r>
              <w:t>Impacted existing TS/TR {One line per specification. Create/delete lines as needed}</w:t>
            </w:r>
          </w:p>
        </w:tc>
      </w:tr>
      <w:tr w:rsidR="00C57280" w14:paraId="39F8312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4B8F61E"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6C6D455"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4CCBD09"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7CDB5B" w14:textId="77777777" w:rsidR="00C57280" w:rsidRDefault="00DB6405">
            <w:pPr>
              <w:pStyle w:val="TAH"/>
            </w:pPr>
            <w:r>
              <w:t>Remarks</w:t>
            </w:r>
          </w:p>
        </w:tc>
      </w:tr>
      <w:tr w:rsidR="00C57280" w14:paraId="3D55516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81E7F5"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6FAC461E"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3F0ADBDE"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1EA1B97A" w14:textId="77777777" w:rsidR="00C57280" w:rsidRDefault="00C57280">
            <w:pPr>
              <w:pStyle w:val="TAL"/>
            </w:pPr>
          </w:p>
        </w:tc>
      </w:tr>
    </w:tbl>
    <w:p w14:paraId="0D203B87" w14:textId="77777777" w:rsidR="00C57280" w:rsidRDefault="00C57280"/>
    <w:p w14:paraId="2898677C" w14:textId="77777777" w:rsidR="00C57280" w:rsidRDefault="00DB6405">
      <w:pPr>
        <w:pStyle w:val="1"/>
      </w:pPr>
      <w:r>
        <w:t>6</w:t>
      </w:r>
      <w:r>
        <w:tab/>
        <w:t>Work item Rapporteur(s)</w:t>
      </w:r>
    </w:p>
    <w:p w14:paraId="79C6D7C9" w14:textId="77777777" w:rsidR="00C57280" w:rsidRDefault="00DB6405">
      <w:pPr>
        <w:rPr>
          <w:lang w:eastAsia="zh-CN"/>
        </w:rPr>
      </w:pPr>
      <w:r>
        <w:rPr>
          <w:rFonts w:hint="eastAsia"/>
          <w:lang w:eastAsia="zh-CN"/>
        </w:rPr>
        <w:t xml:space="preserve">Xiaonan </w:t>
      </w:r>
      <w:r>
        <w:rPr>
          <w:lang w:eastAsia="zh-CN"/>
        </w:rPr>
        <w:t>Shi, CMCC, shixiaonan@chinamobile.com</w:t>
      </w:r>
    </w:p>
    <w:p w14:paraId="5C512EC2" w14:textId="77777777" w:rsidR="00C57280" w:rsidRDefault="00DB6405">
      <w:pPr>
        <w:pStyle w:val="1"/>
      </w:pPr>
      <w:r>
        <w:t>7</w:t>
      </w:r>
      <w:r>
        <w:tab/>
        <w:t>Work item leadership</w:t>
      </w:r>
    </w:p>
    <w:p w14:paraId="317BA251" w14:textId="77777777" w:rsidR="00C57280" w:rsidRDefault="00DB6405">
      <w:pPr>
        <w:pStyle w:val="Guidance"/>
        <w:rPr>
          <w:i w:val="0"/>
        </w:rPr>
      </w:pPr>
      <w:r>
        <w:rPr>
          <w:i w:val="0"/>
        </w:rPr>
        <w:t>SA1</w:t>
      </w:r>
    </w:p>
    <w:p w14:paraId="6F0ECF18" w14:textId="77777777" w:rsidR="00C57280" w:rsidRDefault="00C57280"/>
    <w:p w14:paraId="262BCB79" w14:textId="77777777" w:rsidR="00C57280" w:rsidRDefault="00DB6405">
      <w:pPr>
        <w:pStyle w:val="1"/>
      </w:pPr>
      <w:r>
        <w:t>8</w:t>
      </w:r>
      <w:r>
        <w:tab/>
        <w:t>Aspects that involve other WGs</w:t>
      </w:r>
    </w:p>
    <w:p w14:paraId="7929AF41" w14:textId="428B7FE1" w:rsidR="00C57280" w:rsidRDefault="006F2BE9">
      <w:pPr>
        <w:pStyle w:val="Guidance"/>
        <w:rPr>
          <w:i w:val="0"/>
        </w:rPr>
      </w:pPr>
      <w:ins w:id="32" w:author="Deutsche Telekom (Vasil Aleksiev)" w:date="2022-02-03T15:59:00Z">
        <w:r>
          <w:rPr>
            <w:i w:val="0"/>
          </w:rPr>
          <w:t xml:space="preserve">SA2, </w:t>
        </w:r>
      </w:ins>
      <w:r w:rsidR="00DD64EF">
        <w:rPr>
          <w:i w:val="0"/>
        </w:rPr>
        <w:t>SA5</w:t>
      </w:r>
      <w:r w:rsidR="00331BBF">
        <w:rPr>
          <w:i w:val="0"/>
        </w:rPr>
        <w:t>, RAN</w:t>
      </w:r>
      <w:r w:rsidR="00DB6405">
        <w:rPr>
          <w:i w:val="0"/>
        </w:rPr>
        <w:t xml:space="preserve">. </w:t>
      </w:r>
    </w:p>
    <w:p w14:paraId="4F3549B2" w14:textId="77777777" w:rsidR="00C57280" w:rsidRDefault="00C57280"/>
    <w:p w14:paraId="4A591FE2" w14:textId="77777777" w:rsidR="00C57280" w:rsidRDefault="00DB6405">
      <w:pPr>
        <w:pStyle w:val="1"/>
      </w:pPr>
      <w:r>
        <w:lastRenderedPageBreak/>
        <w:t>9</w:t>
      </w:r>
      <w:r>
        <w:tab/>
        <w:t>Supporting Individual Members</w:t>
      </w:r>
    </w:p>
    <w:p w14:paraId="5829025B"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634F7445" w14:textId="77777777">
        <w:trPr>
          <w:cantSplit/>
          <w:jc w:val="center"/>
        </w:trPr>
        <w:tc>
          <w:tcPr>
            <w:tcW w:w="5029" w:type="dxa"/>
            <w:shd w:val="clear" w:color="auto" w:fill="E0E0E0"/>
          </w:tcPr>
          <w:p w14:paraId="384C546C" w14:textId="77777777" w:rsidR="00C57280" w:rsidRDefault="00DB6405">
            <w:pPr>
              <w:pStyle w:val="TAH"/>
            </w:pPr>
            <w:r>
              <w:t>Supporting IM name</w:t>
            </w:r>
          </w:p>
        </w:tc>
      </w:tr>
      <w:tr w:rsidR="00C57280" w14:paraId="15936DFC" w14:textId="77777777">
        <w:trPr>
          <w:cantSplit/>
          <w:jc w:val="center"/>
        </w:trPr>
        <w:tc>
          <w:tcPr>
            <w:tcW w:w="5029" w:type="dxa"/>
            <w:shd w:val="clear" w:color="auto" w:fill="auto"/>
          </w:tcPr>
          <w:p w14:paraId="7A2C6E61" w14:textId="77777777" w:rsidR="00C57280" w:rsidRDefault="00DB6405">
            <w:pPr>
              <w:pStyle w:val="TAL"/>
              <w:rPr>
                <w:lang w:eastAsia="zh-CN"/>
              </w:rPr>
            </w:pPr>
            <w:r>
              <w:rPr>
                <w:rFonts w:hint="eastAsia"/>
                <w:lang w:eastAsia="zh-CN"/>
              </w:rPr>
              <w:t>China Mobile</w:t>
            </w:r>
          </w:p>
        </w:tc>
      </w:tr>
      <w:tr w:rsidR="00CB0ACB" w14:paraId="17F868D1" w14:textId="77777777">
        <w:trPr>
          <w:cantSplit/>
          <w:jc w:val="center"/>
        </w:trPr>
        <w:tc>
          <w:tcPr>
            <w:tcW w:w="5029" w:type="dxa"/>
            <w:shd w:val="clear" w:color="auto" w:fill="auto"/>
          </w:tcPr>
          <w:p w14:paraId="53EF2201" w14:textId="77777777" w:rsidR="00CB0ACB" w:rsidRPr="003958AF" w:rsidRDefault="001B42E2" w:rsidP="005204B6">
            <w:pPr>
              <w:pStyle w:val="TAL"/>
              <w:rPr>
                <w:lang w:eastAsia="zh-CN"/>
              </w:rPr>
            </w:pPr>
            <w:r>
              <w:rPr>
                <w:rFonts w:hint="eastAsia"/>
                <w:lang w:eastAsia="zh-CN"/>
              </w:rPr>
              <w:t>Asia</w:t>
            </w:r>
            <w:r>
              <w:rPr>
                <w:lang w:eastAsia="zh-CN"/>
              </w:rPr>
              <w:t xml:space="preserve"> Info</w:t>
            </w:r>
          </w:p>
        </w:tc>
      </w:tr>
      <w:tr w:rsidR="00CB0ACB" w14:paraId="52DA6C61" w14:textId="77777777">
        <w:trPr>
          <w:cantSplit/>
          <w:jc w:val="center"/>
        </w:trPr>
        <w:tc>
          <w:tcPr>
            <w:tcW w:w="5029" w:type="dxa"/>
            <w:shd w:val="clear" w:color="auto" w:fill="auto"/>
          </w:tcPr>
          <w:p w14:paraId="2FD9D558" w14:textId="77777777" w:rsidR="00CB0ACB" w:rsidRPr="003958AF" w:rsidRDefault="001B42E2" w:rsidP="005204B6">
            <w:pPr>
              <w:pStyle w:val="TAL"/>
              <w:rPr>
                <w:lang w:eastAsia="zh-CN"/>
              </w:rPr>
            </w:pPr>
            <w:r>
              <w:rPr>
                <w:rFonts w:hint="eastAsia"/>
                <w:lang w:eastAsia="zh-CN"/>
              </w:rPr>
              <w:t>C</w:t>
            </w:r>
            <w:r>
              <w:rPr>
                <w:lang w:eastAsia="zh-CN"/>
              </w:rPr>
              <w:t>AICT</w:t>
            </w:r>
          </w:p>
        </w:tc>
      </w:tr>
      <w:tr w:rsidR="00CB0ACB" w14:paraId="6B64EC1A" w14:textId="77777777">
        <w:trPr>
          <w:cantSplit/>
          <w:jc w:val="center"/>
        </w:trPr>
        <w:tc>
          <w:tcPr>
            <w:tcW w:w="5029" w:type="dxa"/>
            <w:shd w:val="clear" w:color="auto" w:fill="auto"/>
          </w:tcPr>
          <w:p w14:paraId="207CB628" w14:textId="3459B24C" w:rsidR="00CB0ACB" w:rsidRPr="003958AF" w:rsidRDefault="00DE3743" w:rsidP="005204B6">
            <w:pPr>
              <w:pStyle w:val="TAL"/>
              <w:rPr>
                <w:lang w:eastAsia="zh-CN"/>
              </w:rPr>
            </w:pPr>
            <w:ins w:id="33" w:author="Deutsche Telekom (Vasil Aleksiev)" w:date="2022-02-03T15:27:00Z">
              <w:r>
                <w:rPr>
                  <w:lang w:eastAsia="zh-CN"/>
                </w:rPr>
                <w:t>Deutsche Telekom</w:t>
              </w:r>
            </w:ins>
          </w:p>
        </w:tc>
      </w:tr>
      <w:tr w:rsidR="00DE3743" w14:paraId="499E9419" w14:textId="77777777">
        <w:trPr>
          <w:cantSplit/>
          <w:jc w:val="center"/>
          <w:ins w:id="34" w:author="Deutsche Telekom (Vasil Aleksiev)" w:date="2022-02-03T15:27:00Z"/>
        </w:trPr>
        <w:tc>
          <w:tcPr>
            <w:tcW w:w="5029" w:type="dxa"/>
            <w:shd w:val="clear" w:color="auto" w:fill="auto"/>
          </w:tcPr>
          <w:p w14:paraId="4F534C2F" w14:textId="77777777" w:rsidR="00DE3743" w:rsidRDefault="00DE3743" w:rsidP="005204B6">
            <w:pPr>
              <w:pStyle w:val="TAL"/>
              <w:rPr>
                <w:ins w:id="35" w:author="Deutsche Telekom (Vasil Aleksiev)" w:date="2022-02-03T15:27:00Z"/>
                <w:lang w:eastAsia="zh-CN"/>
              </w:rPr>
            </w:pPr>
          </w:p>
        </w:tc>
      </w:tr>
      <w:tr w:rsidR="00DE3743" w14:paraId="441F5D2A" w14:textId="77777777">
        <w:trPr>
          <w:cantSplit/>
          <w:jc w:val="center"/>
          <w:ins w:id="36" w:author="Deutsche Telekom (Vasil Aleksiev)" w:date="2022-02-03T15:27:00Z"/>
        </w:trPr>
        <w:tc>
          <w:tcPr>
            <w:tcW w:w="5029" w:type="dxa"/>
            <w:shd w:val="clear" w:color="auto" w:fill="auto"/>
          </w:tcPr>
          <w:p w14:paraId="530363FA" w14:textId="77777777" w:rsidR="00DE3743" w:rsidRDefault="00DE3743" w:rsidP="005204B6">
            <w:pPr>
              <w:pStyle w:val="TAL"/>
              <w:rPr>
                <w:ins w:id="37" w:author="Deutsche Telekom (Vasil Aleksiev)" w:date="2022-02-03T15:27:00Z"/>
                <w:lang w:eastAsia="zh-CN"/>
              </w:rPr>
            </w:pPr>
          </w:p>
        </w:tc>
      </w:tr>
      <w:tr w:rsidR="00DE3743" w14:paraId="03F5E16F" w14:textId="77777777">
        <w:trPr>
          <w:cantSplit/>
          <w:jc w:val="center"/>
          <w:ins w:id="38" w:author="Deutsche Telekom (Vasil Aleksiev)" w:date="2022-02-03T15:27:00Z"/>
        </w:trPr>
        <w:tc>
          <w:tcPr>
            <w:tcW w:w="5029" w:type="dxa"/>
            <w:shd w:val="clear" w:color="auto" w:fill="auto"/>
          </w:tcPr>
          <w:p w14:paraId="579ED8F4" w14:textId="77777777" w:rsidR="00DE3743" w:rsidRDefault="00DE3743" w:rsidP="005204B6">
            <w:pPr>
              <w:pStyle w:val="TAL"/>
              <w:rPr>
                <w:ins w:id="39" w:author="Deutsche Telekom (Vasil Aleksiev)" w:date="2022-02-03T15:27:00Z"/>
                <w:lang w:eastAsia="zh-CN"/>
              </w:rPr>
            </w:pPr>
          </w:p>
        </w:tc>
      </w:tr>
    </w:tbl>
    <w:p w14:paraId="19C29DE7"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7A3DB" w14:textId="77777777" w:rsidR="00803768" w:rsidRDefault="00803768">
      <w:pPr>
        <w:spacing w:after="0"/>
      </w:pPr>
      <w:r>
        <w:separator/>
      </w:r>
    </w:p>
  </w:endnote>
  <w:endnote w:type="continuationSeparator" w:id="0">
    <w:p w14:paraId="1915BB74" w14:textId="77777777" w:rsidR="00803768" w:rsidRDefault="008037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0513F" w14:textId="77777777" w:rsidR="00803768" w:rsidRDefault="00803768">
      <w:pPr>
        <w:spacing w:after="0"/>
      </w:pPr>
      <w:r>
        <w:separator/>
      </w:r>
    </w:p>
  </w:footnote>
  <w:footnote w:type="continuationSeparator" w:id="0">
    <w:p w14:paraId="5B212B35" w14:textId="77777777" w:rsidR="00803768" w:rsidRDefault="0080376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pt;height:75pt" o:bullet="t">
        <v:imagedata r:id="rId1" o:title="art4C82"/>
      </v:shape>
    </w:pict>
  </w:numPicBullet>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utsche Telekom (Vasil Aleksiev)">
    <w15:presenceInfo w15:providerId="None" w15:userId="Deutsche Telekom (Vasil Aleksi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28B"/>
    <w:rsid w:val="00006EF7"/>
    <w:rsid w:val="00011074"/>
    <w:rsid w:val="0001220A"/>
    <w:rsid w:val="000132D1"/>
    <w:rsid w:val="00016E0A"/>
    <w:rsid w:val="00017C67"/>
    <w:rsid w:val="000205C5"/>
    <w:rsid w:val="00025316"/>
    <w:rsid w:val="0002759A"/>
    <w:rsid w:val="00037C06"/>
    <w:rsid w:val="00044DAE"/>
    <w:rsid w:val="000512F4"/>
    <w:rsid w:val="00052BF8"/>
    <w:rsid w:val="00057116"/>
    <w:rsid w:val="00064768"/>
    <w:rsid w:val="00064CB2"/>
    <w:rsid w:val="00066954"/>
    <w:rsid w:val="00067741"/>
    <w:rsid w:val="00072A56"/>
    <w:rsid w:val="000813AE"/>
    <w:rsid w:val="00082CCB"/>
    <w:rsid w:val="0009497D"/>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3487C"/>
    <w:rsid w:val="00165983"/>
    <w:rsid w:val="00171925"/>
    <w:rsid w:val="001727E1"/>
    <w:rsid w:val="00173998"/>
    <w:rsid w:val="00174617"/>
    <w:rsid w:val="001759A7"/>
    <w:rsid w:val="00176D53"/>
    <w:rsid w:val="001A4192"/>
    <w:rsid w:val="001A7910"/>
    <w:rsid w:val="001B3305"/>
    <w:rsid w:val="001B42E2"/>
    <w:rsid w:val="001B4A7D"/>
    <w:rsid w:val="001C5C86"/>
    <w:rsid w:val="001C718D"/>
    <w:rsid w:val="001D0608"/>
    <w:rsid w:val="001D3F9D"/>
    <w:rsid w:val="001E14C4"/>
    <w:rsid w:val="001E1A5A"/>
    <w:rsid w:val="001F191F"/>
    <w:rsid w:val="001F7D5F"/>
    <w:rsid w:val="001F7EB4"/>
    <w:rsid w:val="002000C2"/>
    <w:rsid w:val="00202D01"/>
    <w:rsid w:val="00205F25"/>
    <w:rsid w:val="00215725"/>
    <w:rsid w:val="002159C4"/>
    <w:rsid w:val="00221B1E"/>
    <w:rsid w:val="00240DCD"/>
    <w:rsid w:val="0024786B"/>
    <w:rsid w:val="00251D80"/>
    <w:rsid w:val="002545CF"/>
    <w:rsid w:val="00254CC4"/>
    <w:rsid w:val="00254FB5"/>
    <w:rsid w:val="002640E5"/>
    <w:rsid w:val="0026436F"/>
    <w:rsid w:val="0026606E"/>
    <w:rsid w:val="00276403"/>
    <w:rsid w:val="00283472"/>
    <w:rsid w:val="0028497E"/>
    <w:rsid w:val="002944FD"/>
    <w:rsid w:val="002A46F6"/>
    <w:rsid w:val="002B698F"/>
    <w:rsid w:val="002C1C50"/>
    <w:rsid w:val="002E6A7D"/>
    <w:rsid w:val="002E7A9E"/>
    <w:rsid w:val="002F0D85"/>
    <w:rsid w:val="002F3C41"/>
    <w:rsid w:val="002F5CD4"/>
    <w:rsid w:val="002F6C5C"/>
    <w:rsid w:val="0030045C"/>
    <w:rsid w:val="00312078"/>
    <w:rsid w:val="00317CA6"/>
    <w:rsid w:val="003205AD"/>
    <w:rsid w:val="00321FF1"/>
    <w:rsid w:val="0032681B"/>
    <w:rsid w:val="0033027D"/>
    <w:rsid w:val="00331BBF"/>
    <w:rsid w:val="00335107"/>
    <w:rsid w:val="00335FB2"/>
    <w:rsid w:val="00344158"/>
    <w:rsid w:val="00347B74"/>
    <w:rsid w:val="00355CB6"/>
    <w:rsid w:val="00366257"/>
    <w:rsid w:val="0038516D"/>
    <w:rsid w:val="003869D7"/>
    <w:rsid w:val="003924EE"/>
    <w:rsid w:val="003958AF"/>
    <w:rsid w:val="003A08AA"/>
    <w:rsid w:val="003A1EB0"/>
    <w:rsid w:val="003B517F"/>
    <w:rsid w:val="003C0F14"/>
    <w:rsid w:val="003C2DA6"/>
    <w:rsid w:val="003C6DA6"/>
    <w:rsid w:val="003D2781"/>
    <w:rsid w:val="003D62A9"/>
    <w:rsid w:val="003D7E29"/>
    <w:rsid w:val="003E1885"/>
    <w:rsid w:val="003E4F1B"/>
    <w:rsid w:val="003E5711"/>
    <w:rsid w:val="003F0251"/>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40FE7"/>
    <w:rsid w:val="00446F00"/>
    <w:rsid w:val="00454609"/>
    <w:rsid w:val="00455DE4"/>
    <w:rsid w:val="00456519"/>
    <w:rsid w:val="00461DBE"/>
    <w:rsid w:val="0047585E"/>
    <w:rsid w:val="00477F8A"/>
    <w:rsid w:val="0048267C"/>
    <w:rsid w:val="004876B9"/>
    <w:rsid w:val="00493A79"/>
    <w:rsid w:val="00495840"/>
    <w:rsid w:val="004A40BE"/>
    <w:rsid w:val="004A6A60"/>
    <w:rsid w:val="004B1B5B"/>
    <w:rsid w:val="004B3FCD"/>
    <w:rsid w:val="004C634D"/>
    <w:rsid w:val="004D24B9"/>
    <w:rsid w:val="004D3713"/>
    <w:rsid w:val="004E2CE2"/>
    <w:rsid w:val="004E313F"/>
    <w:rsid w:val="004E5172"/>
    <w:rsid w:val="004E6F8A"/>
    <w:rsid w:val="00502CD2"/>
    <w:rsid w:val="00504E33"/>
    <w:rsid w:val="005204B6"/>
    <w:rsid w:val="00527200"/>
    <w:rsid w:val="0054287C"/>
    <w:rsid w:val="00542EA2"/>
    <w:rsid w:val="0055216E"/>
    <w:rsid w:val="00552C2C"/>
    <w:rsid w:val="005555B7"/>
    <w:rsid w:val="005562A8"/>
    <w:rsid w:val="00556C23"/>
    <w:rsid w:val="005573BB"/>
    <w:rsid w:val="00557B2E"/>
    <w:rsid w:val="00561267"/>
    <w:rsid w:val="00571E3F"/>
    <w:rsid w:val="0057398F"/>
    <w:rsid w:val="00574059"/>
    <w:rsid w:val="00586951"/>
    <w:rsid w:val="00586BAD"/>
    <w:rsid w:val="00590087"/>
    <w:rsid w:val="00597DE8"/>
    <w:rsid w:val="005A032D"/>
    <w:rsid w:val="005A2BD4"/>
    <w:rsid w:val="005A3D4D"/>
    <w:rsid w:val="005A61A0"/>
    <w:rsid w:val="005A7577"/>
    <w:rsid w:val="005B3BA0"/>
    <w:rsid w:val="005C1C82"/>
    <w:rsid w:val="005C29F7"/>
    <w:rsid w:val="005C4F58"/>
    <w:rsid w:val="005C58B9"/>
    <w:rsid w:val="005C5E8D"/>
    <w:rsid w:val="005C6165"/>
    <w:rsid w:val="005C78F2"/>
    <w:rsid w:val="005D057C"/>
    <w:rsid w:val="005D24FC"/>
    <w:rsid w:val="005D3FEC"/>
    <w:rsid w:val="005D44BE"/>
    <w:rsid w:val="005E088B"/>
    <w:rsid w:val="005F24E6"/>
    <w:rsid w:val="005F3E8E"/>
    <w:rsid w:val="00606830"/>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ED0"/>
    <w:rsid w:val="006633A4"/>
    <w:rsid w:val="00667DD2"/>
    <w:rsid w:val="00671BBB"/>
    <w:rsid w:val="0067324F"/>
    <w:rsid w:val="00682237"/>
    <w:rsid w:val="0068397B"/>
    <w:rsid w:val="00694BBE"/>
    <w:rsid w:val="006A0EF8"/>
    <w:rsid w:val="006A26CB"/>
    <w:rsid w:val="006A45BA"/>
    <w:rsid w:val="006B1C6F"/>
    <w:rsid w:val="006B4280"/>
    <w:rsid w:val="006B4B1C"/>
    <w:rsid w:val="006C2E80"/>
    <w:rsid w:val="006C4991"/>
    <w:rsid w:val="006C602A"/>
    <w:rsid w:val="006C6395"/>
    <w:rsid w:val="006C751F"/>
    <w:rsid w:val="006D3886"/>
    <w:rsid w:val="006E0F19"/>
    <w:rsid w:val="006E1FDA"/>
    <w:rsid w:val="006E2B29"/>
    <w:rsid w:val="006E5E87"/>
    <w:rsid w:val="006F1A44"/>
    <w:rsid w:val="006F2BE9"/>
    <w:rsid w:val="00706A1A"/>
    <w:rsid w:val="00707673"/>
    <w:rsid w:val="007162BE"/>
    <w:rsid w:val="00721122"/>
    <w:rsid w:val="00722267"/>
    <w:rsid w:val="00733BE3"/>
    <w:rsid w:val="00746F46"/>
    <w:rsid w:val="0075252A"/>
    <w:rsid w:val="00764B84"/>
    <w:rsid w:val="00765028"/>
    <w:rsid w:val="0078034D"/>
    <w:rsid w:val="00790BCC"/>
    <w:rsid w:val="00795CEE"/>
    <w:rsid w:val="00796F94"/>
    <w:rsid w:val="007974F5"/>
    <w:rsid w:val="007A5AA5"/>
    <w:rsid w:val="007A6136"/>
    <w:rsid w:val="007B0F49"/>
    <w:rsid w:val="007B3029"/>
    <w:rsid w:val="007C7E14"/>
    <w:rsid w:val="007D03D2"/>
    <w:rsid w:val="007D0657"/>
    <w:rsid w:val="007D1AB2"/>
    <w:rsid w:val="007D36CF"/>
    <w:rsid w:val="007F3B39"/>
    <w:rsid w:val="007F522E"/>
    <w:rsid w:val="007F7421"/>
    <w:rsid w:val="00801F7F"/>
    <w:rsid w:val="00803768"/>
    <w:rsid w:val="0080428C"/>
    <w:rsid w:val="0080531B"/>
    <w:rsid w:val="00810EC8"/>
    <w:rsid w:val="00813541"/>
    <w:rsid w:val="00813C1F"/>
    <w:rsid w:val="008146A2"/>
    <w:rsid w:val="00824CC6"/>
    <w:rsid w:val="00830CD1"/>
    <w:rsid w:val="00834A60"/>
    <w:rsid w:val="00837BCD"/>
    <w:rsid w:val="00844B59"/>
    <w:rsid w:val="00850175"/>
    <w:rsid w:val="0085530D"/>
    <w:rsid w:val="008570E9"/>
    <w:rsid w:val="00863E89"/>
    <w:rsid w:val="00867B5E"/>
    <w:rsid w:val="00872B3B"/>
    <w:rsid w:val="0088222A"/>
    <w:rsid w:val="008835FC"/>
    <w:rsid w:val="00885711"/>
    <w:rsid w:val="008901F6"/>
    <w:rsid w:val="00896C03"/>
    <w:rsid w:val="008A1FEC"/>
    <w:rsid w:val="008A495D"/>
    <w:rsid w:val="008A76FD"/>
    <w:rsid w:val="008B114B"/>
    <w:rsid w:val="008B2D09"/>
    <w:rsid w:val="008B519F"/>
    <w:rsid w:val="008C0E78"/>
    <w:rsid w:val="008C537F"/>
    <w:rsid w:val="008D658B"/>
    <w:rsid w:val="008E05BC"/>
    <w:rsid w:val="0091001C"/>
    <w:rsid w:val="00913B8D"/>
    <w:rsid w:val="009154BE"/>
    <w:rsid w:val="00922FCB"/>
    <w:rsid w:val="00935CB0"/>
    <w:rsid w:val="00936574"/>
    <w:rsid w:val="00937C6F"/>
    <w:rsid w:val="009409CE"/>
    <w:rsid w:val="009428A9"/>
    <w:rsid w:val="009437A2"/>
    <w:rsid w:val="00944B28"/>
    <w:rsid w:val="00945FA5"/>
    <w:rsid w:val="00967838"/>
    <w:rsid w:val="00973ECF"/>
    <w:rsid w:val="0097490B"/>
    <w:rsid w:val="009822EC"/>
    <w:rsid w:val="009827C3"/>
    <w:rsid w:val="00982CD6"/>
    <w:rsid w:val="00985B73"/>
    <w:rsid w:val="009870A7"/>
    <w:rsid w:val="00992266"/>
    <w:rsid w:val="00994A54"/>
    <w:rsid w:val="00996323"/>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060E"/>
    <w:rsid w:val="00A338A3"/>
    <w:rsid w:val="00A339CF"/>
    <w:rsid w:val="00A347AC"/>
    <w:rsid w:val="00A35110"/>
    <w:rsid w:val="00A36378"/>
    <w:rsid w:val="00A40015"/>
    <w:rsid w:val="00A47445"/>
    <w:rsid w:val="00A620C3"/>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6E2"/>
    <w:rsid w:val="00AF0C13"/>
    <w:rsid w:val="00AF4673"/>
    <w:rsid w:val="00AF5DEE"/>
    <w:rsid w:val="00B00A34"/>
    <w:rsid w:val="00B03AF5"/>
    <w:rsid w:val="00B03C01"/>
    <w:rsid w:val="00B078D6"/>
    <w:rsid w:val="00B1248D"/>
    <w:rsid w:val="00B14709"/>
    <w:rsid w:val="00B2743D"/>
    <w:rsid w:val="00B3015C"/>
    <w:rsid w:val="00B30BF1"/>
    <w:rsid w:val="00B344D8"/>
    <w:rsid w:val="00B41D85"/>
    <w:rsid w:val="00B434DB"/>
    <w:rsid w:val="00B46A00"/>
    <w:rsid w:val="00B567D1"/>
    <w:rsid w:val="00B73B4C"/>
    <w:rsid w:val="00B73F75"/>
    <w:rsid w:val="00B75779"/>
    <w:rsid w:val="00B8483E"/>
    <w:rsid w:val="00B86E21"/>
    <w:rsid w:val="00B946CD"/>
    <w:rsid w:val="00B96481"/>
    <w:rsid w:val="00BA3A53"/>
    <w:rsid w:val="00BA3C54"/>
    <w:rsid w:val="00BA4095"/>
    <w:rsid w:val="00BA5B43"/>
    <w:rsid w:val="00BA75C1"/>
    <w:rsid w:val="00BB5EBF"/>
    <w:rsid w:val="00BC2ABA"/>
    <w:rsid w:val="00BC642A"/>
    <w:rsid w:val="00BD0E19"/>
    <w:rsid w:val="00BF34AA"/>
    <w:rsid w:val="00BF7C9D"/>
    <w:rsid w:val="00C006AB"/>
    <w:rsid w:val="00C01E8C"/>
    <w:rsid w:val="00C02DF6"/>
    <w:rsid w:val="00C03E01"/>
    <w:rsid w:val="00C05B9B"/>
    <w:rsid w:val="00C1261D"/>
    <w:rsid w:val="00C23582"/>
    <w:rsid w:val="00C2724D"/>
    <w:rsid w:val="00C27CA9"/>
    <w:rsid w:val="00C317E7"/>
    <w:rsid w:val="00C3799C"/>
    <w:rsid w:val="00C40902"/>
    <w:rsid w:val="00C4305E"/>
    <w:rsid w:val="00C43D1E"/>
    <w:rsid w:val="00C44336"/>
    <w:rsid w:val="00C4669E"/>
    <w:rsid w:val="00C50F7C"/>
    <w:rsid w:val="00C51704"/>
    <w:rsid w:val="00C54829"/>
    <w:rsid w:val="00C5591F"/>
    <w:rsid w:val="00C57280"/>
    <w:rsid w:val="00C57C50"/>
    <w:rsid w:val="00C715CA"/>
    <w:rsid w:val="00C7495D"/>
    <w:rsid w:val="00C74F81"/>
    <w:rsid w:val="00C77CE9"/>
    <w:rsid w:val="00CA0968"/>
    <w:rsid w:val="00CA168E"/>
    <w:rsid w:val="00CB0647"/>
    <w:rsid w:val="00CB0ACB"/>
    <w:rsid w:val="00CB4236"/>
    <w:rsid w:val="00CC72A4"/>
    <w:rsid w:val="00CD1272"/>
    <w:rsid w:val="00CD3153"/>
    <w:rsid w:val="00CF6810"/>
    <w:rsid w:val="00D06117"/>
    <w:rsid w:val="00D06CEC"/>
    <w:rsid w:val="00D21FAC"/>
    <w:rsid w:val="00D31AFE"/>
    <w:rsid w:val="00D31CC8"/>
    <w:rsid w:val="00D32678"/>
    <w:rsid w:val="00D4213B"/>
    <w:rsid w:val="00D521C1"/>
    <w:rsid w:val="00D559FC"/>
    <w:rsid w:val="00D6504C"/>
    <w:rsid w:val="00D71F40"/>
    <w:rsid w:val="00D77416"/>
    <w:rsid w:val="00D77C8A"/>
    <w:rsid w:val="00D80FC6"/>
    <w:rsid w:val="00D853D1"/>
    <w:rsid w:val="00D92C75"/>
    <w:rsid w:val="00D9304C"/>
    <w:rsid w:val="00D94917"/>
    <w:rsid w:val="00DA3D62"/>
    <w:rsid w:val="00DA74F3"/>
    <w:rsid w:val="00DB6405"/>
    <w:rsid w:val="00DB69F3"/>
    <w:rsid w:val="00DC2E2B"/>
    <w:rsid w:val="00DC4907"/>
    <w:rsid w:val="00DD017C"/>
    <w:rsid w:val="00DD397A"/>
    <w:rsid w:val="00DD58B7"/>
    <w:rsid w:val="00DD64EF"/>
    <w:rsid w:val="00DD6699"/>
    <w:rsid w:val="00DE3168"/>
    <w:rsid w:val="00DE3743"/>
    <w:rsid w:val="00DE79D4"/>
    <w:rsid w:val="00DF5D8A"/>
    <w:rsid w:val="00E007C5"/>
    <w:rsid w:val="00E00DBF"/>
    <w:rsid w:val="00E0213F"/>
    <w:rsid w:val="00E02353"/>
    <w:rsid w:val="00E033E0"/>
    <w:rsid w:val="00E047AE"/>
    <w:rsid w:val="00E1026B"/>
    <w:rsid w:val="00E13CB2"/>
    <w:rsid w:val="00E20C37"/>
    <w:rsid w:val="00E21E7E"/>
    <w:rsid w:val="00E418DE"/>
    <w:rsid w:val="00E514DF"/>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484D"/>
    <w:rsid w:val="00F46EAF"/>
    <w:rsid w:val="00F55C8C"/>
    <w:rsid w:val="00F5774F"/>
    <w:rsid w:val="00F62688"/>
    <w:rsid w:val="00F76BE5"/>
    <w:rsid w:val="00F83D11"/>
    <w:rsid w:val="00F87905"/>
    <w:rsid w:val="00F90CAF"/>
    <w:rsid w:val="00F921F1"/>
    <w:rsid w:val="00FA24F9"/>
    <w:rsid w:val="00FA6F00"/>
    <w:rsid w:val="00FB0066"/>
    <w:rsid w:val="00FB127E"/>
    <w:rsid w:val="00FC0804"/>
    <w:rsid w:val="00FC3B6D"/>
    <w:rsid w:val="00FC5D22"/>
    <w:rsid w:val="00FD3A4E"/>
    <w:rsid w:val="00FD5AFA"/>
    <w:rsid w:val="00FD6800"/>
    <w:rsid w:val="00FF007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A197D"/>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581772">
      <w:bodyDiv w:val="1"/>
      <w:marLeft w:val="0"/>
      <w:marRight w:val="0"/>
      <w:marTop w:val="0"/>
      <w:marBottom w:val="0"/>
      <w:divBdr>
        <w:top w:val="none" w:sz="0" w:space="0" w:color="auto"/>
        <w:left w:val="none" w:sz="0" w:space="0" w:color="auto"/>
        <w:bottom w:val="none" w:sz="0" w:space="0" w:color="auto"/>
        <w:right w:val="none" w:sz="0" w:space="0" w:color="auto"/>
      </w:divBdr>
      <w:divsChild>
        <w:div w:id="1976374628">
          <w:marLeft w:val="965"/>
          <w:marRight w:val="0"/>
          <w:marTop w:val="115"/>
          <w:marBottom w:val="0"/>
          <w:divBdr>
            <w:top w:val="none" w:sz="0" w:space="0" w:color="auto"/>
            <w:left w:val="none" w:sz="0" w:space="0" w:color="auto"/>
            <w:bottom w:val="none" w:sz="0" w:space="0" w:color="auto"/>
            <w:right w:val="none" w:sz="0" w:space="0" w:color="auto"/>
          </w:divBdr>
        </w:div>
      </w:divsChild>
    </w:div>
    <w:div w:id="1317341703">
      <w:bodyDiv w:val="1"/>
      <w:marLeft w:val="0"/>
      <w:marRight w:val="0"/>
      <w:marTop w:val="0"/>
      <w:marBottom w:val="0"/>
      <w:divBdr>
        <w:top w:val="none" w:sz="0" w:space="0" w:color="auto"/>
        <w:left w:val="none" w:sz="0" w:space="0" w:color="auto"/>
        <w:bottom w:val="none" w:sz="0" w:space="0" w:color="auto"/>
        <w:right w:val="none" w:sz="0" w:space="0" w:color="auto"/>
      </w:divBdr>
      <w:divsChild>
        <w:div w:id="1825925408">
          <w:marLeft w:val="547"/>
          <w:marRight w:val="0"/>
          <w:marTop w:val="0"/>
          <w:marBottom w:val="180"/>
          <w:divBdr>
            <w:top w:val="none" w:sz="0" w:space="0" w:color="auto"/>
            <w:left w:val="none" w:sz="0" w:space="0" w:color="auto"/>
            <w:bottom w:val="none" w:sz="0" w:space="0" w:color="auto"/>
            <w:right w:val="none" w:sz="0" w:space="0" w:color="auto"/>
          </w:divBdr>
        </w:div>
        <w:div w:id="733742234">
          <w:marLeft w:val="1166"/>
          <w:marRight w:val="0"/>
          <w:marTop w:val="0"/>
          <w:marBottom w:val="180"/>
          <w:divBdr>
            <w:top w:val="none" w:sz="0" w:space="0" w:color="auto"/>
            <w:left w:val="none" w:sz="0" w:space="0" w:color="auto"/>
            <w:bottom w:val="none" w:sz="0" w:space="0" w:color="auto"/>
            <w:right w:val="none" w:sz="0" w:space="0" w:color="auto"/>
          </w:divBdr>
        </w:div>
        <w:div w:id="1287199300">
          <w:marLeft w:val="1166"/>
          <w:marRight w:val="0"/>
          <w:marTop w:val="0"/>
          <w:marBottom w:val="180"/>
          <w:divBdr>
            <w:top w:val="none" w:sz="0" w:space="0" w:color="auto"/>
            <w:left w:val="none" w:sz="0" w:space="0" w:color="auto"/>
            <w:bottom w:val="none" w:sz="0" w:space="0" w:color="auto"/>
            <w:right w:val="none" w:sz="0" w:space="0" w:color="auto"/>
          </w:divBdr>
        </w:div>
        <w:div w:id="1933538988">
          <w:marLeft w:val="1166"/>
          <w:marRight w:val="0"/>
          <w:marTop w:val="0"/>
          <w:marBottom w:val="180"/>
          <w:divBdr>
            <w:top w:val="none" w:sz="0" w:space="0" w:color="auto"/>
            <w:left w:val="none" w:sz="0" w:space="0" w:color="auto"/>
            <w:bottom w:val="none" w:sz="0" w:space="0" w:color="auto"/>
            <w:right w:val="none" w:sz="0" w:space="0" w:color="auto"/>
          </w:divBdr>
        </w:div>
        <w:div w:id="1413433061">
          <w:marLeft w:val="1166"/>
          <w:marRight w:val="0"/>
          <w:marTop w:val="0"/>
          <w:marBottom w:val="180"/>
          <w:divBdr>
            <w:top w:val="none" w:sz="0" w:space="0" w:color="auto"/>
            <w:left w:val="none" w:sz="0" w:space="0" w:color="auto"/>
            <w:bottom w:val="none" w:sz="0" w:space="0" w:color="auto"/>
            <w:right w:val="none" w:sz="0" w:space="0" w:color="auto"/>
          </w:divBdr>
        </w:div>
      </w:divsChild>
    </w:div>
    <w:div w:id="1847090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496B16-EB2E-4C23-A71A-3ACB29B63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1143</Words>
  <Characters>6516</Characters>
  <Application>Microsoft Office Word</Application>
  <DocSecurity>0</DocSecurity>
  <Lines>54</Lines>
  <Paragraphs>15</Paragraphs>
  <ScaleCrop>false</ScaleCrop>
  <Company>ETSI</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 0127</cp:lastModifiedBy>
  <cp:revision>3</cp:revision>
  <cp:lastPrinted>2000-02-29T11:31:00Z</cp:lastPrinted>
  <dcterms:created xsi:type="dcterms:W3CDTF">2022-02-10T01:40:00Z</dcterms:created>
  <dcterms:modified xsi:type="dcterms:W3CDTF">2022-02-10T01:40:00Z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